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F9" w:rsidRPr="00A035E5" w:rsidRDefault="00E76EF9" w:rsidP="00E76EF9">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Complete information on terms and conditions of an open tender of commercial bids </w:t>
      </w:r>
    </w:p>
    <w:p w:rsidR="00E76EF9" w:rsidRPr="00A035E5" w:rsidRDefault="00E76EF9" w:rsidP="00E76EF9">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for long-term sales of oil products produced by OJSC Mozyr OR </w:t>
      </w:r>
    </w:p>
    <w:p w:rsidR="00E76EF9" w:rsidRPr="00A035E5" w:rsidRDefault="00E76EF9" w:rsidP="00E76EF9">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planned for </w:t>
      </w:r>
      <w:r>
        <w:rPr>
          <w:rFonts w:ascii="Times New Roman" w:hAnsi="Times New Roman"/>
          <w:b/>
          <w:i/>
          <w:sz w:val="26"/>
          <w:szCs w:val="26"/>
          <w:lang w:val="en-US"/>
        </w:rPr>
        <w:t>June 9</w:t>
      </w:r>
      <w:r w:rsidRPr="00A035E5">
        <w:rPr>
          <w:rFonts w:ascii="Times New Roman" w:hAnsi="Times New Roman"/>
          <w:b/>
          <w:i/>
          <w:sz w:val="26"/>
          <w:szCs w:val="26"/>
          <w:lang w:val="en-US"/>
        </w:rPr>
        <w:t>, 2015</w:t>
      </w:r>
    </w:p>
    <w:p w:rsidR="00E76EF9" w:rsidRPr="00A035E5" w:rsidRDefault="00E76EF9" w:rsidP="00E76EF9">
      <w:pPr>
        <w:pStyle w:val="a8"/>
        <w:jc w:val="center"/>
        <w:rPr>
          <w:rFonts w:ascii="Times New Roman" w:hAnsi="Times New Roman"/>
          <w:sz w:val="10"/>
          <w:szCs w:val="10"/>
          <w:lang w:val="en-US"/>
        </w:rPr>
      </w:pPr>
    </w:p>
    <w:p w:rsidR="00E76EF9" w:rsidRPr="0035296C" w:rsidRDefault="00E76EF9" w:rsidP="00E76EF9">
      <w:pPr>
        <w:pStyle w:val="a8"/>
        <w:ind w:firstLine="709"/>
        <w:jc w:val="both"/>
        <w:rPr>
          <w:rFonts w:ascii="Times New Roman" w:hAnsi="Times New Roman"/>
          <w:sz w:val="26"/>
          <w:szCs w:val="26"/>
          <w:lang w:val="en-US"/>
        </w:rPr>
      </w:pPr>
      <w:r w:rsidRPr="0035296C">
        <w:rPr>
          <w:rFonts w:ascii="Times New Roman" w:hAnsi="Times New Roman"/>
          <w:b/>
          <w:sz w:val="30"/>
          <w:szCs w:val="30"/>
          <w:u w:val="single"/>
          <w:lang w:val="en-US"/>
        </w:rPr>
        <w:t>On June 9, 2015</w:t>
      </w:r>
      <w:r w:rsidRPr="0035296C">
        <w:rPr>
          <w:rFonts w:ascii="Times New Roman" w:hAnsi="Times New Roman"/>
          <w:sz w:val="26"/>
          <w:szCs w:val="26"/>
          <w:lang w:val="en-US"/>
        </w:rPr>
        <w:t xml:space="preserve"> CJSC Belarusian Oil Company is holding an open tender of commercial bids for long term sale of Diesel fuel DT-L-K5 grade C \ DT-Z-K5 grade F (hereinafter - Goods) produced by OJSC Mozyr OR:</w:t>
      </w:r>
    </w:p>
    <w:p w:rsidR="00E76EF9" w:rsidRPr="0035296C" w:rsidRDefault="00E76EF9" w:rsidP="00E76EF9">
      <w:pPr>
        <w:jc w:val="both"/>
        <w:rPr>
          <w:sz w:val="10"/>
          <w:szCs w:val="10"/>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276"/>
        <w:gridCol w:w="4678"/>
      </w:tblGrid>
      <w:tr w:rsidR="00E76EF9" w:rsidRPr="0035296C" w:rsidTr="00FF1E88">
        <w:trPr>
          <w:trHeight w:val="692"/>
        </w:trPr>
        <w:tc>
          <w:tcPr>
            <w:tcW w:w="1276" w:type="dxa"/>
          </w:tcPr>
          <w:p w:rsidR="00E76EF9" w:rsidRPr="0035296C" w:rsidRDefault="00E76EF9" w:rsidP="00FF1E88">
            <w:pPr>
              <w:ind w:left="-108" w:right="-108"/>
              <w:jc w:val="center"/>
              <w:rPr>
                <w:lang w:val="en-US"/>
              </w:rPr>
            </w:pPr>
            <w:r w:rsidRPr="0035296C">
              <w:rPr>
                <w:lang w:val="en-US"/>
              </w:rPr>
              <w:t>Oil products description</w:t>
            </w:r>
          </w:p>
        </w:tc>
        <w:tc>
          <w:tcPr>
            <w:tcW w:w="2410" w:type="dxa"/>
          </w:tcPr>
          <w:p w:rsidR="00E76EF9" w:rsidRPr="0035296C" w:rsidRDefault="00E76EF9" w:rsidP="00FF1E88">
            <w:pPr>
              <w:ind w:left="-108" w:right="-108"/>
              <w:jc w:val="center"/>
              <w:rPr>
                <w:lang w:val="en-US"/>
              </w:rPr>
            </w:pPr>
            <w:r w:rsidRPr="0035296C">
              <w:rPr>
                <w:lang w:val="en-US"/>
              </w:rPr>
              <w:t>Quantity, tons</w:t>
            </w:r>
          </w:p>
        </w:tc>
        <w:tc>
          <w:tcPr>
            <w:tcW w:w="1276" w:type="dxa"/>
          </w:tcPr>
          <w:p w:rsidR="00E76EF9" w:rsidRPr="0035296C" w:rsidRDefault="00E76EF9" w:rsidP="00FF1E88">
            <w:pPr>
              <w:ind w:left="-108" w:right="-108"/>
              <w:jc w:val="center"/>
              <w:rPr>
                <w:lang w:val="en-US"/>
              </w:rPr>
            </w:pPr>
            <w:r w:rsidRPr="0035296C">
              <w:rPr>
                <w:lang w:val="en-US"/>
              </w:rPr>
              <w:t>Delivery period</w:t>
            </w:r>
          </w:p>
        </w:tc>
        <w:tc>
          <w:tcPr>
            <w:tcW w:w="4678" w:type="dxa"/>
          </w:tcPr>
          <w:p w:rsidR="00E76EF9" w:rsidRPr="0035296C" w:rsidRDefault="00E76EF9" w:rsidP="00FF1E88">
            <w:pPr>
              <w:ind w:right="-108"/>
              <w:jc w:val="center"/>
              <w:rPr>
                <w:lang w:val="en-US"/>
              </w:rPr>
            </w:pPr>
            <w:r w:rsidRPr="0035296C">
              <w:rPr>
                <w:lang w:val="en-US"/>
              </w:rPr>
              <w:t>Delivery basis</w:t>
            </w:r>
          </w:p>
        </w:tc>
      </w:tr>
      <w:tr w:rsidR="00E76EF9" w:rsidRPr="0035296C" w:rsidTr="00FF1E88">
        <w:tc>
          <w:tcPr>
            <w:tcW w:w="1276" w:type="dxa"/>
            <w:tcBorders>
              <w:top w:val="single" w:sz="4" w:space="0" w:color="auto"/>
              <w:left w:val="single" w:sz="4" w:space="0" w:color="auto"/>
              <w:bottom w:val="single" w:sz="4" w:space="0" w:color="auto"/>
              <w:right w:val="single" w:sz="4" w:space="0" w:color="auto"/>
            </w:tcBorders>
          </w:tcPr>
          <w:p w:rsidR="00E76EF9" w:rsidRPr="0035296C" w:rsidRDefault="00E76EF9" w:rsidP="00FF1E88">
            <w:pPr>
              <w:jc w:val="center"/>
              <w:rPr>
                <w:lang w:val="en-US"/>
              </w:rPr>
            </w:pPr>
            <w:r w:rsidRPr="0035296C">
              <w:rPr>
                <w:lang w:val="en-US"/>
              </w:rPr>
              <w:t>Diesel fuel DT-L-K5, grade C/ DT-Z-K5, grade F</w:t>
            </w:r>
          </w:p>
        </w:tc>
        <w:tc>
          <w:tcPr>
            <w:tcW w:w="2410" w:type="dxa"/>
            <w:tcBorders>
              <w:top w:val="single" w:sz="4" w:space="0" w:color="auto"/>
              <w:left w:val="single" w:sz="4" w:space="0" w:color="auto"/>
              <w:bottom w:val="single" w:sz="4" w:space="0" w:color="auto"/>
              <w:right w:val="single" w:sz="4" w:space="0" w:color="auto"/>
            </w:tcBorders>
          </w:tcPr>
          <w:p w:rsidR="00E76EF9" w:rsidRPr="0035296C" w:rsidRDefault="00E76EF9" w:rsidP="00FF1E88">
            <w:pPr>
              <w:jc w:val="center"/>
              <w:rPr>
                <w:lang w:val="en-US"/>
              </w:rPr>
            </w:pPr>
            <w:r w:rsidRPr="0035296C">
              <w:rPr>
                <w:lang w:val="en-US"/>
              </w:rPr>
              <w:t>Up to 10 000 tons (November 2015 – April 2016 – up to 20 000 tons) per month (+\-5% of the agreed monthly lot, seller’s option)</w:t>
            </w:r>
          </w:p>
          <w:p w:rsidR="00E76EF9" w:rsidRPr="0035296C" w:rsidRDefault="00E76EF9" w:rsidP="00FF1E88">
            <w:pPr>
              <w:jc w:val="center"/>
              <w:rPr>
                <w:sz w:val="10"/>
                <w:szCs w:val="10"/>
                <w:lang w:val="en-US"/>
              </w:rPr>
            </w:pPr>
          </w:p>
          <w:p w:rsidR="00E76EF9" w:rsidRPr="0035296C" w:rsidRDefault="00E76EF9" w:rsidP="00FF1E88">
            <w:pPr>
              <w:jc w:val="center"/>
              <w:rPr>
                <w:lang w:val="en-US"/>
              </w:rPr>
            </w:pPr>
            <w:r w:rsidRPr="0035296C">
              <w:rPr>
                <w:lang w:val="en-US"/>
              </w:rPr>
              <w:t>(total quantity up to 180 000 tons +/-5% in the seller’s option)</w:t>
            </w:r>
          </w:p>
        </w:tc>
        <w:tc>
          <w:tcPr>
            <w:tcW w:w="1276" w:type="dxa"/>
            <w:tcBorders>
              <w:top w:val="single" w:sz="4" w:space="0" w:color="auto"/>
              <w:left w:val="single" w:sz="4" w:space="0" w:color="auto"/>
              <w:bottom w:val="single" w:sz="4" w:space="0" w:color="auto"/>
              <w:right w:val="single" w:sz="4" w:space="0" w:color="auto"/>
            </w:tcBorders>
          </w:tcPr>
          <w:p w:rsidR="00E76EF9" w:rsidRPr="0035296C" w:rsidRDefault="00E76EF9" w:rsidP="00FF1E88">
            <w:pPr>
              <w:jc w:val="center"/>
              <w:rPr>
                <w:lang w:val="en-US"/>
              </w:rPr>
            </w:pPr>
            <w:r w:rsidRPr="0035296C">
              <w:rPr>
                <w:lang w:val="en-US"/>
              </w:rPr>
              <w:t>June 2015 – May 2016</w:t>
            </w:r>
          </w:p>
        </w:tc>
        <w:tc>
          <w:tcPr>
            <w:tcW w:w="4678" w:type="dxa"/>
            <w:tcBorders>
              <w:top w:val="single" w:sz="4" w:space="0" w:color="auto"/>
              <w:left w:val="single" w:sz="4" w:space="0" w:color="auto"/>
              <w:bottom w:val="single" w:sz="4" w:space="0" w:color="auto"/>
              <w:right w:val="single" w:sz="4" w:space="0" w:color="auto"/>
            </w:tcBorders>
          </w:tcPr>
          <w:p w:rsidR="00E76EF9" w:rsidRPr="0035296C" w:rsidRDefault="00E76EF9" w:rsidP="00FF1E88">
            <w:pPr>
              <w:jc w:val="both"/>
              <w:rPr>
                <w:color w:val="000000"/>
                <w:lang w:val="en-US"/>
              </w:rPr>
            </w:pPr>
            <w:r w:rsidRPr="0035296C">
              <w:rPr>
                <w:color w:val="000000"/>
                <w:lang w:val="en-US"/>
              </w:rPr>
              <w:t>DAP border of the Republic of Belarus (</w:t>
            </w:r>
            <w:r w:rsidRPr="0035296C">
              <w:rPr>
                <w:i/>
                <w:lang w:val="en-US"/>
              </w:rPr>
              <w:t xml:space="preserve">except for deliveries to the territory of </w:t>
            </w:r>
            <w:r w:rsidRPr="0035296C">
              <w:rPr>
                <w:i/>
                <w:color w:val="000000"/>
                <w:lang w:val="en-US"/>
              </w:rPr>
              <w:t>Ukraine,</w:t>
            </w:r>
            <w:r w:rsidRPr="0035296C">
              <w:rPr>
                <w:i/>
                <w:lang w:val="en-US"/>
              </w:rPr>
              <w:t xml:space="preserve"> </w:t>
            </w:r>
            <w:r w:rsidRPr="0035296C">
              <w:rPr>
                <w:i/>
                <w:color w:val="000000"/>
                <w:lang w:val="en-US"/>
              </w:rPr>
              <w:t xml:space="preserve">Moldova, the Baltic countries and </w:t>
            </w:r>
            <w:r w:rsidRPr="0035296C">
              <w:rPr>
                <w:i/>
                <w:lang w:val="en-US"/>
              </w:rPr>
              <w:t>without right to transship the cargo in ports</w:t>
            </w:r>
            <w:r w:rsidRPr="0035296C">
              <w:rPr>
                <w:color w:val="000000"/>
                <w:lang w:val="en-US"/>
              </w:rPr>
              <w:t xml:space="preserve">) </w:t>
            </w:r>
          </w:p>
        </w:tc>
      </w:tr>
    </w:tbl>
    <w:p w:rsidR="00E76EF9" w:rsidRPr="00E76EF9" w:rsidRDefault="00E76EF9" w:rsidP="00E76EF9">
      <w:pPr>
        <w:pStyle w:val="a8"/>
        <w:jc w:val="both"/>
        <w:rPr>
          <w:rFonts w:ascii="Times New Roman" w:hAnsi="Times New Roman"/>
          <w:sz w:val="10"/>
          <w:szCs w:val="10"/>
          <w:lang w:val="en-US"/>
        </w:rPr>
      </w:pPr>
    </w:p>
    <w:p w:rsidR="00E76EF9" w:rsidRPr="0035296C" w:rsidRDefault="00E76EF9" w:rsidP="00E76EF9">
      <w:pPr>
        <w:pStyle w:val="a8"/>
        <w:tabs>
          <w:tab w:val="left" w:pos="1134"/>
        </w:tabs>
        <w:ind w:firstLine="709"/>
        <w:jc w:val="both"/>
        <w:rPr>
          <w:rFonts w:ascii="Times New Roman" w:hAnsi="Times New Roman"/>
          <w:b/>
          <w:sz w:val="26"/>
          <w:szCs w:val="26"/>
          <w:lang w:val="en-US"/>
        </w:rPr>
      </w:pPr>
      <w:r w:rsidRPr="0035296C">
        <w:rPr>
          <w:rFonts w:ascii="Times New Roman" w:hAnsi="Times New Roman"/>
          <w:b/>
          <w:sz w:val="26"/>
          <w:szCs w:val="26"/>
          <w:lang w:val="en-US"/>
        </w:rPr>
        <w:t>The tender is subject to deposit.</w:t>
      </w:r>
    </w:p>
    <w:p w:rsidR="00E76EF9" w:rsidRPr="0035296C" w:rsidRDefault="00E76EF9" w:rsidP="00E76EF9">
      <w:pPr>
        <w:pStyle w:val="a8"/>
        <w:tabs>
          <w:tab w:val="left" w:pos="1134"/>
        </w:tabs>
        <w:ind w:firstLine="709"/>
        <w:jc w:val="both"/>
        <w:rPr>
          <w:rFonts w:ascii="Times New Roman" w:hAnsi="Times New Roman"/>
          <w:sz w:val="10"/>
          <w:szCs w:val="10"/>
          <w:lang w:val="en-US"/>
        </w:rPr>
      </w:pPr>
    </w:p>
    <w:p w:rsidR="00E76EF9" w:rsidRPr="0035296C" w:rsidRDefault="00E76EF9" w:rsidP="00E76EF9">
      <w:pPr>
        <w:pStyle w:val="a8"/>
        <w:tabs>
          <w:tab w:val="left" w:pos="1134"/>
        </w:tabs>
        <w:ind w:firstLine="709"/>
        <w:jc w:val="both"/>
        <w:rPr>
          <w:rFonts w:ascii="Times New Roman" w:eastAsia="Times New Roman" w:hAnsi="Times New Roman"/>
          <w:color w:val="0000FF"/>
          <w:sz w:val="26"/>
          <w:szCs w:val="26"/>
          <w:lang w:val="en-US" w:eastAsia="ru-RU"/>
        </w:rPr>
      </w:pPr>
      <w:r w:rsidRPr="0035296C">
        <w:rPr>
          <w:rFonts w:ascii="Times New Roman" w:eastAsia="Times New Roman" w:hAnsi="Times New Roman"/>
          <w:color w:val="0000FF"/>
          <w:sz w:val="26"/>
          <w:szCs w:val="26"/>
          <w:lang w:val="en-US" w:eastAsia="ru-RU"/>
        </w:rPr>
        <w:t>The terms of Goods selling:</w:t>
      </w:r>
    </w:p>
    <w:p w:rsidR="00E76EF9" w:rsidRPr="0035296C" w:rsidRDefault="00E76EF9" w:rsidP="00E76EF9">
      <w:pPr>
        <w:tabs>
          <w:tab w:val="left" w:pos="1134"/>
        </w:tabs>
        <w:ind w:firstLine="709"/>
        <w:jc w:val="both"/>
        <w:rPr>
          <w:sz w:val="28"/>
          <w:szCs w:val="28"/>
          <w:lang w:val="en-US"/>
        </w:rPr>
      </w:pPr>
      <w:r w:rsidRPr="0035296C">
        <w:rPr>
          <w:sz w:val="28"/>
          <w:szCs w:val="28"/>
          <w:lang w:val="en-US"/>
        </w:rPr>
        <w:t>Producer: OJSC Mozyr OR.</w:t>
      </w:r>
    </w:p>
    <w:p w:rsidR="00E76EF9" w:rsidRPr="0035296C" w:rsidRDefault="00E76EF9" w:rsidP="00E76EF9">
      <w:pPr>
        <w:tabs>
          <w:tab w:val="left" w:pos="1134"/>
        </w:tabs>
        <w:ind w:firstLine="709"/>
        <w:jc w:val="both"/>
        <w:rPr>
          <w:sz w:val="26"/>
          <w:szCs w:val="26"/>
          <w:lang w:val="en-US"/>
        </w:rPr>
      </w:pPr>
      <w:r w:rsidRPr="0035296C">
        <w:rPr>
          <w:sz w:val="26"/>
          <w:szCs w:val="26"/>
          <w:lang w:val="en-US"/>
        </w:rPr>
        <w:t>Seller: CJSC Belarusian Oil Company, Republic of Belarus (hereinafter ZAO BNK)</w:t>
      </w:r>
    </w:p>
    <w:p w:rsidR="00E76EF9" w:rsidRPr="0035296C" w:rsidRDefault="00E76EF9" w:rsidP="00E76EF9">
      <w:pPr>
        <w:tabs>
          <w:tab w:val="left" w:pos="1134"/>
        </w:tabs>
        <w:ind w:firstLine="709"/>
        <w:jc w:val="both"/>
        <w:rPr>
          <w:sz w:val="26"/>
          <w:szCs w:val="26"/>
          <w:lang w:val="en-US"/>
        </w:rPr>
      </w:pPr>
    </w:p>
    <w:p w:rsidR="00E76EF9" w:rsidRPr="0035296C" w:rsidRDefault="00E76EF9" w:rsidP="00E76EF9">
      <w:pPr>
        <w:tabs>
          <w:tab w:val="left" w:pos="1134"/>
        </w:tabs>
        <w:ind w:firstLine="709"/>
        <w:jc w:val="both"/>
        <w:rPr>
          <w:sz w:val="26"/>
          <w:szCs w:val="26"/>
          <w:lang w:val="en-US"/>
        </w:rPr>
      </w:pPr>
      <w:r w:rsidRPr="0035296C">
        <w:rPr>
          <w:sz w:val="26"/>
          <w:szCs w:val="26"/>
          <w:lang w:val="en-US"/>
        </w:rPr>
        <w:t>The Seller of diesel fuel DT-L-K5 grade C \ DT-Z-K5 grade F produced by OJSC Mozyr OR  to be delivered to Poland to the companies registered in Poland shall be Sp. z o.o. Beloil Polska registered in Warsaw, Poland.</w:t>
      </w:r>
    </w:p>
    <w:p w:rsidR="00E76EF9" w:rsidRPr="0035296C" w:rsidRDefault="00E76EF9" w:rsidP="00E76EF9">
      <w:pPr>
        <w:tabs>
          <w:tab w:val="left" w:pos="1134"/>
        </w:tabs>
        <w:ind w:firstLine="709"/>
        <w:jc w:val="both"/>
        <w:rPr>
          <w:sz w:val="26"/>
          <w:szCs w:val="26"/>
          <w:lang w:val="en-US"/>
        </w:rPr>
      </w:pPr>
      <w:r w:rsidRPr="0035296C">
        <w:rPr>
          <w:sz w:val="26"/>
          <w:szCs w:val="26"/>
          <w:lang w:val="en-US"/>
        </w:rPr>
        <w:t>For issues of purchasing  diesel fuel DT-L-K5 grade C \ DT-Z-K5 grade F to be delivered to Poland  please contact Sp. z o.o. Beloil Polska:</w:t>
      </w:r>
    </w:p>
    <w:p w:rsidR="00E76EF9" w:rsidRPr="0035296C" w:rsidRDefault="00E76EF9" w:rsidP="00E76EF9">
      <w:pPr>
        <w:tabs>
          <w:tab w:val="left" w:pos="1134"/>
        </w:tabs>
        <w:ind w:firstLine="709"/>
        <w:jc w:val="both"/>
        <w:rPr>
          <w:sz w:val="26"/>
          <w:szCs w:val="26"/>
          <w:lang w:val="en-US"/>
        </w:rPr>
      </w:pPr>
      <w:r w:rsidRPr="0035296C">
        <w:rPr>
          <w:sz w:val="26"/>
          <w:szCs w:val="26"/>
          <w:lang w:val="en-US"/>
        </w:rPr>
        <w:t>Ul. Dzelna 58</w:t>
      </w:r>
    </w:p>
    <w:p w:rsidR="00E76EF9" w:rsidRPr="0035296C" w:rsidRDefault="00E76EF9" w:rsidP="00E76EF9">
      <w:pPr>
        <w:tabs>
          <w:tab w:val="left" w:pos="1134"/>
        </w:tabs>
        <w:ind w:firstLine="709"/>
        <w:jc w:val="both"/>
        <w:rPr>
          <w:sz w:val="26"/>
          <w:szCs w:val="26"/>
          <w:lang w:val="en-US"/>
        </w:rPr>
      </w:pPr>
      <w:r w:rsidRPr="0035296C">
        <w:rPr>
          <w:sz w:val="26"/>
          <w:szCs w:val="26"/>
          <w:lang w:val="en-US"/>
        </w:rPr>
        <w:t>01-029 Warszawa, Polska</w:t>
      </w:r>
    </w:p>
    <w:p w:rsidR="00E76EF9" w:rsidRPr="0035296C" w:rsidRDefault="00E76EF9" w:rsidP="00E76EF9">
      <w:pPr>
        <w:tabs>
          <w:tab w:val="left" w:pos="1134"/>
        </w:tabs>
        <w:ind w:firstLine="709"/>
        <w:jc w:val="both"/>
        <w:rPr>
          <w:b/>
          <w:sz w:val="26"/>
          <w:szCs w:val="26"/>
          <w:lang w:val="en-US"/>
        </w:rPr>
      </w:pPr>
      <w:r w:rsidRPr="0035296C">
        <w:rPr>
          <w:sz w:val="26"/>
          <w:szCs w:val="26"/>
          <w:lang w:val="en-US"/>
        </w:rPr>
        <w:t xml:space="preserve">Tel.: </w:t>
      </w:r>
      <w:r w:rsidRPr="0035296C">
        <w:rPr>
          <w:b/>
          <w:sz w:val="26"/>
          <w:szCs w:val="26"/>
          <w:lang w:val="en-US"/>
        </w:rPr>
        <w:t xml:space="preserve">(48 22) 622 03 64, fax (4822) 891 00 24, </w:t>
      </w:r>
    </w:p>
    <w:p w:rsidR="00E76EF9" w:rsidRPr="0035296C" w:rsidRDefault="00E76EF9" w:rsidP="00E76EF9">
      <w:pPr>
        <w:tabs>
          <w:tab w:val="left" w:pos="1134"/>
        </w:tabs>
        <w:ind w:firstLine="709"/>
        <w:jc w:val="both"/>
        <w:rPr>
          <w:b/>
          <w:sz w:val="26"/>
          <w:szCs w:val="26"/>
          <w:lang w:val="en-US"/>
        </w:rPr>
      </w:pPr>
      <w:r w:rsidRPr="0035296C">
        <w:rPr>
          <w:b/>
          <w:sz w:val="26"/>
          <w:szCs w:val="26"/>
          <w:lang w:val="en-US"/>
        </w:rPr>
        <w:t xml:space="preserve">e-mail: </w:t>
      </w:r>
      <w:hyperlink r:id="rId5" w:history="1">
        <w:r w:rsidRPr="0035296C">
          <w:rPr>
            <w:rStyle w:val="a4"/>
            <w:b/>
            <w:sz w:val="26"/>
            <w:szCs w:val="26"/>
            <w:lang w:val="en-US"/>
          </w:rPr>
          <w:t>beloil@beloil-poland.pl</w:t>
        </w:r>
      </w:hyperlink>
    </w:p>
    <w:p w:rsidR="00E76EF9" w:rsidRPr="0035296C" w:rsidRDefault="00E76EF9" w:rsidP="00E76EF9">
      <w:pPr>
        <w:tabs>
          <w:tab w:val="left" w:pos="1134"/>
        </w:tabs>
        <w:ind w:firstLine="709"/>
        <w:jc w:val="both"/>
        <w:rPr>
          <w:b/>
          <w:sz w:val="26"/>
          <w:szCs w:val="26"/>
          <w:u w:val="single"/>
          <w:lang w:val="en-US"/>
        </w:rPr>
      </w:pPr>
      <w:hyperlink r:id="rId6" w:history="1">
        <w:r w:rsidRPr="0035296C">
          <w:rPr>
            <w:rStyle w:val="a4"/>
            <w:b/>
            <w:sz w:val="26"/>
            <w:szCs w:val="26"/>
            <w:lang w:val="en-US"/>
          </w:rPr>
          <w:t>www.beloil-poland.pl</w:t>
        </w:r>
      </w:hyperlink>
    </w:p>
    <w:p w:rsidR="00E76EF9" w:rsidRPr="0035296C" w:rsidRDefault="00E76EF9" w:rsidP="00E76EF9">
      <w:pPr>
        <w:tabs>
          <w:tab w:val="left" w:pos="1134"/>
        </w:tabs>
        <w:ind w:firstLine="709"/>
        <w:jc w:val="both"/>
        <w:rPr>
          <w:sz w:val="26"/>
          <w:szCs w:val="26"/>
          <w:lang w:val="en-US"/>
        </w:rPr>
      </w:pPr>
      <w:r w:rsidRPr="0035296C">
        <w:rPr>
          <w:sz w:val="26"/>
          <w:szCs w:val="26"/>
          <w:lang w:val="en-US"/>
        </w:rPr>
        <w:t>The Chairman of the Board: Sergey Kuzavkov</w:t>
      </w:r>
    </w:p>
    <w:p w:rsidR="00E76EF9" w:rsidRPr="0035296C" w:rsidRDefault="00E76EF9" w:rsidP="00E76EF9">
      <w:pPr>
        <w:tabs>
          <w:tab w:val="left" w:pos="1134"/>
        </w:tabs>
        <w:ind w:firstLine="709"/>
        <w:jc w:val="both"/>
        <w:rPr>
          <w:sz w:val="10"/>
          <w:szCs w:val="10"/>
          <w:lang w:val="en-US"/>
        </w:rPr>
      </w:pPr>
    </w:p>
    <w:p w:rsidR="00E76EF9" w:rsidRPr="0035296C" w:rsidRDefault="00E76EF9" w:rsidP="00E76EF9">
      <w:pPr>
        <w:pStyle w:val="a8"/>
        <w:tabs>
          <w:tab w:val="left" w:pos="1134"/>
        </w:tabs>
        <w:ind w:firstLine="709"/>
        <w:jc w:val="both"/>
        <w:rPr>
          <w:rFonts w:ascii="Times New Roman" w:eastAsia="Times New Roman" w:hAnsi="Times New Roman"/>
          <w:color w:val="0000FF"/>
          <w:sz w:val="26"/>
          <w:szCs w:val="26"/>
          <w:lang w:val="en-US" w:eastAsia="ru-RU"/>
        </w:rPr>
      </w:pPr>
      <w:r w:rsidRPr="0035296C">
        <w:rPr>
          <w:rFonts w:ascii="Times New Roman" w:eastAsia="Times New Roman" w:hAnsi="Times New Roman"/>
          <w:color w:val="0000FF"/>
          <w:sz w:val="26"/>
          <w:szCs w:val="26"/>
          <w:lang w:val="en-US" w:eastAsia="ru-RU"/>
        </w:rPr>
        <w:t>The quality of Goods to be sold:</w:t>
      </w:r>
    </w:p>
    <w:p w:rsidR="00E76EF9" w:rsidRPr="0035296C" w:rsidRDefault="00E76EF9" w:rsidP="00E76EF9">
      <w:pPr>
        <w:numPr>
          <w:ilvl w:val="0"/>
          <w:numId w:val="2"/>
        </w:numPr>
        <w:tabs>
          <w:tab w:val="left" w:pos="1134"/>
        </w:tabs>
        <w:ind w:left="0" w:firstLine="709"/>
        <w:jc w:val="both"/>
        <w:rPr>
          <w:sz w:val="26"/>
          <w:szCs w:val="26"/>
          <w:lang w:val="en-US"/>
        </w:rPr>
      </w:pPr>
      <w:r w:rsidRPr="0035296C">
        <w:rPr>
          <w:sz w:val="26"/>
          <w:szCs w:val="26"/>
          <w:lang w:val="en-US"/>
        </w:rPr>
        <w:t>Diesel fuel DT-L-K5, grade C/ DT-Z-K5, grade F - in conformity with STB 1658-2012;</w:t>
      </w:r>
    </w:p>
    <w:p w:rsidR="00E76EF9" w:rsidRPr="00A035E5" w:rsidRDefault="00E76EF9" w:rsidP="00E76EF9">
      <w:pPr>
        <w:ind w:left="720"/>
        <w:jc w:val="both"/>
        <w:rPr>
          <w:sz w:val="10"/>
          <w:szCs w:val="10"/>
          <w:lang w:val="en-US"/>
        </w:rPr>
      </w:pPr>
    </w:p>
    <w:p w:rsidR="00E76EF9" w:rsidRPr="00A035E5" w:rsidRDefault="00E76EF9" w:rsidP="00E76EF9">
      <w:pPr>
        <w:ind w:firstLine="720"/>
        <w:jc w:val="both"/>
        <w:rPr>
          <w:b/>
          <w:sz w:val="26"/>
          <w:szCs w:val="26"/>
          <w:lang w:val="en-US"/>
        </w:rPr>
      </w:pPr>
      <w:r w:rsidRPr="00A035E5">
        <w:rPr>
          <w:b/>
          <w:sz w:val="26"/>
          <w:szCs w:val="26"/>
          <w:lang w:val="en-US"/>
        </w:rPr>
        <w:t>The partial purchase of the tender volumes of the Goods is possible.</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w:t>
      </w:r>
      <w:r w:rsidRPr="00A035E5">
        <w:rPr>
          <w:rFonts w:ascii="Times New Roman" w:hAnsi="Times New Roman"/>
          <w:sz w:val="26"/>
          <w:szCs w:val="26"/>
          <w:lang w:val="en-US"/>
        </w:rPr>
        <w:lastRenderedPageBreak/>
        <w:t>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Seller is entitled to decrease the monthly volume of Goods to be delivered by notifying the Buyer thereupon until the 18</w:t>
      </w:r>
      <w:r w:rsidRPr="00A035E5">
        <w:rPr>
          <w:rFonts w:ascii="Times New Roman" w:hAnsi="Times New Roman"/>
          <w:sz w:val="26"/>
          <w:szCs w:val="26"/>
          <w:vertAlign w:val="superscript"/>
          <w:lang w:val="en-US"/>
        </w:rPr>
        <w:t>th</w:t>
      </w:r>
      <w:r w:rsidRPr="00A035E5">
        <w:rPr>
          <w:rFonts w:ascii="Times New Roman" w:hAnsi="Times New Roman"/>
          <w:sz w:val="26"/>
          <w:szCs w:val="26"/>
          <w:lang w:val="en-US"/>
        </w:rPr>
        <w:t xml:space="preserve"> day of the month proceeding the month of Goods delivery.</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date of invoicing is no later than 1 (one) business day from the date when the preliminary EUR / USD (EURO / US Dollar) exchange rate is fixed.</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Currency of price calculation and payment: Euro</w:t>
      </w:r>
    </w:p>
    <w:p w:rsidR="00E76EF9" w:rsidRPr="006C24A6" w:rsidRDefault="00E76EF9" w:rsidP="00E76EF9">
      <w:pPr>
        <w:ind w:firstLine="709"/>
        <w:jc w:val="both"/>
        <w:rPr>
          <w:rFonts w:eastAsia="Calibri"/>
          <w:sz w:val="26"/>
          <w:szCs w:val="26"/>
          <w:lang w:val="en-US"/>
        </w:rPr>
      </w:pPr>
      <w:r w:rsidRPr="006C24A6">
        <w:rPr>
          <w:rFonts w:eastAsia="Calibri"/>
          <w:sz w:val="26"/>
          <w:szCs w:val="26"/>
          <w:lang w:val="en-US"/>
        </w:rPr>
        <w:t xml:space="preserve">Terms of payment: 100% advance payment of the agreed monthly Goods lot within 2 (two) banking days from the date of invoicing by the Seller. </w:t>
      </w:r>
    </w:p>
    <w:p w:rsidR="00E76EF9" w:rsidRPr="0001695E" w:rsidRDefault="00E76EF9" w:rsidP="00E76EF9">
      <w:pPr>
        <w:pStyle w:val="a8"/>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p>
    <w:p w:rsidR="00E76EF9" w:rsidRPr="006C24A6" w:rsidRDefault="00E76EF9" w:rsidP="00E76EF9">
      <w:pPr>
        <w:ind w:firstLine="709"/>
        <w:jc w:val="both"/>
        <w:rPr>
          <w:rFonts w:eastAsia="Calibri"/>
          <w:sz w:val="26"/>
          <w:szCs w:val="26"/>
          <w:lang w:val="en-US"/>
        </w:rPr>
      </w:pPr>
      <w:r w:rsidRPr="006C24A6">
        <w:rPr>
          <w:rFonts w:eastAsia="Calibri"/>
          <w:sz w:val="26"/>
          <w:szCs w:val="26"/>
          <w:lang w:val="en-US"/>
        </w:rPr>
        <w:t>The price for the oil product is calculated according to the formula.</w:t>
      </w:r>
    </w:p>
    <w:p w:rsidR="00E76EF9" w:rsidRPr="006C24A6" w:rsidRDefault="00E76EF9" w:rsidP="00E76EF9">
      <w:pPr>
        <w:ind w:firstLine="709"/>
        <w:jc w:val="both"/>
        <w:rPr>
          <w:rFonts w:eastAsia="Calibri"/>
          <w:sz w:val="26"/>
          <w:szCs w:val="26"/>
          <w:lang w:val="en-US"/>
        </w:rPr>
      </w:pP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The provisional price (Pr(P))  is calculated as follows</w:t>
      </w:r>
      <w:r w:rsidRPr="00DD70A9">
        <w:rPr>
          <w:rFonts w:eastAsia="Calibri"/>
          <w:sz w:val="26"/>
          <w:szCs w:val="26"/>
          <w:lang w:val="en-US"/>
        </w:rPr>
        <w:t>:</w:t>
      </w:r>
    </w:p>
    <w:p w:rsidR="00E76EF9" w:rsidRPr="00DD70A9" w:rsidRDefault="00E76EF9" w:rsidP="00E76EF9">
      <w:pPr>
        <w:ind w:firstLine="709"/>
        <w:jc w:val="both"/>
        <w:rPr>
          <w:rFonts w:eastAsia="Calibri"/>
          <w:sz w:val="10"/>
          <w:szCs w:val="10"/>
          <w:lang w:val="en-US"/>
        </w:rPr>
      </w:pPr>
    </w:p>
    <w:p w:rsidR="00E76EF9" w:rsidRPr="00DD70A9" w:rsidRDefault="00E76EF9" w:rsidP="00E76EF9">
      <w:pPr>
        <w:ind w:firstLine="709"/>
        <w:jc w:val="both"/>
        <w:rPr>
          <w:rFonts w:eastAsia="Calibri"/>
          <w:b/>
          <w:sz w:val="26"/>
          <w:szCs w:val="26"/>
          <w:lang w:val="en-US"/>
        </w:rPr>
      </w:pPr>
      <w:r w:rsidRPr="00DD70A9">
        <w:rPr>
          <w:rFonts w:eastAsia="Calibri"/>
          <w:b/>
          <w:sz w:val="26"/>
          <w:szCs w:val="26"/>
          <w:lang w:val="en-US"/>
        </w:rPr>
        <w:t>Pr(P) = (Pl(P) +D – k(P))/ K(P) EUR/USD</w:t>
      </w:r>
    </w:p>
    <w:p w:rsidR="00E76EF9" w:rsidRPr="00DD70A9" w:rsidRDefault="00E76EF9" w:rsidP="00E76EF9">
      <w:pPr>
        <w:ind w:firstLine="709"/>
        <w:jc w:val="both"/>
        <w:rPr>
          <w:rFonts w:eastAsia="Calibri"/>
          <w:sz w:val="10"/>
          <w:szCs w:val="10"/>
          <w:lang w:val="en-US"/>
        </w:rPr>
      </w:pP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the </w:t>
      </w:r>
      <w:r w:rsidRPr="00DD70A9">
        <w:rPr>
          <w:rFonts w:eastAsia="Calibri"/>
          <w:b/>
          <w:sz w:val="26"/>
          <w:szCs w:val="26"/>
          <w:lang w:val="en-US"/>
        </w:rPr>
        <w:t>1st to  18th</w:t>
      </w:r>
      <w:r w:rsidRPr="00DD70A9">
        <w:rPr>
          <w:rFonts w:eastAsia="Calibri"/>
          <w:sz w:val="26"/>
          <w:szCs w:val="26"/>
          <w:lang w:val="en-US"/>
        </w:rPr>
        <w:t xml:space="preserve"> </w:t>
      </w:r>
      <w:r w:rsidRPr="00DD70A9">
        <w:rPr>
          <w:rFonts w:eastAsia="Calibri"/>
          <w:b/>
          <w:sz w:val="26"/>
          <w:szCs w:val="26"/>
          <w:lang w:val="en-US"/>
        </w:rPr>
        <w:t>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E76EF9" w:rsidRPr="00DD70A9" w:rsidRDefault="00E76EF9" w:rsidP="00E76EF9">
      <w:pPr>
        <w:ind w:firstLine="709"/>
        <w:jc w:val="both"/>
        <w:rPr>
          <w:i/>
          <w:color w:val="0000FF"/>
          <w:sz w:val="26"/>
          <w:szCs w:val="26"/>
          <w:lang w:val="en-US"/>
        </w:rPr>
      </w:pPr>
      <w:r w:rsidRPr="00DD70A9">
        <w:rPr>
          <w:rFonts w:eastAsia="Calibri"/>
          <w:b/>
          <w:sz w:val="26"/>
          <w:szCs w:val="26"/>
          <w:lang w:val="en-US"/>
        </w:rPr>
        <w:t>k(P)</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DD70A9">
        <w:rPr>
          <w:i/>
          <w:color w:val="0000FF"/>
          <w:sz w:val="26"/>
          <w:szCs w:val="26"/>
          <w:lang w:val="en-US"/>
        </w:rPr>
        <w:t>This value is equal to the export customs duty fixed in the Republic of Belarus for the date of concluding a respective additional agreement to the oil products supply contract.</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In the event that there is no ECB rate quoted on such day the next following publication shall apply.</w:t>
      </w:r>
    </w:p>
    <w:p w:rsidR="00E76EF9" w:rsidRPr="00DD70A9" w:rsidRDefault="00E76EF9" w:rsidP="00E76EF9">
      <w:pPr>
        <w:ind w:firstLine="709"/>
        <w:jc w:val="both"/>
        <w:rPr>
          <w:rFonts w:eastAsia="Calibri"/>
          <w:b/>
          <w:sz w:val="10"/>
          <w:szCs w:val="10"/>
          <w:lang w:val="en-US"/>
        </w:rPr>
      </w:pPr>
    </w:p>
    <w:p w:rsidR="00E76EF9" w:rsidRPr="00DD70A9" w:rsidRDefault="00E76EF9" w:rsidP="00E76EF9">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w:t>
      </w:r>
    </w:p>
    <w:p w:rsidR="00E76EF9" w:rsidRPr="00DD70A9" w:rsidRDefault="00E76EF9" w:rsidP="00E76EF9">
      <w:pPr>
        <w:ind w:firstLine="709"/>
        <w:jc w:val="both"/>
        <w:rPr>
          <w:rFonts w:eastAsia="Calibri"/>
          <w:b/>
          <w:sz w:val="10"/>
          <w:szCs w:val="10"/>
          <w:lang w:val="en-US"/>
        </w:rPr>
      </w:pP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 xml:space="preserve">Pr(F) = (Pl(P) +D – k(F))/ K(P) </w:t>
      </w:r>
      <w:r w:rsidRPr="00DD70A9">
        <w:rPr>
          <w:rFonts w:eastAsia="Calibri"/>
          <w:b/>
          <w:sz w:val="26"/>
          <w:szCs w:val="26"/>
          <w:vertAlign w:val="subscript"/>
          <w:lang w:val="en-US"/>
        </w:rPr>
        <w:t>EUR/USD</w:t>
      </w:r>
      <w:r w:rsidRPr="00DD70A9">
        <w:rPr>
          <w:rFonts w:eastAsia="Calibri"/>
          <w:b/>
          <w:sz w:val="26"/>
          <w:szCs w:val="26"/>
          <w:lang w:val="en-US"/>
        </w:rPr>
        <w:t xml:space="preserve"> +( </w:t>
      </w:r>
      <w:r w:rsidRPr="00DD70A9">
        <w:rPr>
          <w:rFonts w:eastAsia="Calibri"/>
          <w:b/>
          <w:sz w:val="26"/>
          <w:szCs w:val="26"/>
        </w:rPr>
        <w:t>Р</w:t>
      </w:r>
      <w:r w:rsidRPr="00DD70A9">
        <w:rPr>
          <w:rFonts w:eastAsia="Calibri"/>
          <w:b/>
          <w:sz w:val="26"/>
          <w:szCs w:val="26"/>
          <w:lang w:val="en-US"/>
        </w:rPr>
        <w:t xml:space="preserve">l(F) - </w:t>
      </w:r>
      <w:r w:rsidRPr="00DD70A9">
        <w:rPr>
          <w:rFonts w:eastAsia="Calibri"/>
          <w:b/>
          <w:sz w:val="26"/>
          <w:szCs w:val="26"/>
        </w:rPr>
        <w:t>Р</w:t>
      </w:r>
      <w:r w:rsidRPr="00DD70A9">
        <w:rPr>
          <w:rFonts w:eastAsia="Calibri"/>
          <w:b/>
          <w:sz w:val="26"/>
          <w:szCs w:val="26"/>
          <w:lang w:val="en-US"/>
        </w:rPr>
        <w:t xml:space="preserve">l(P))/ K(F) </w:t>
      </w:r>
      <w:r w:rsidRPr="00DD70A9">
        <w:rPr>
          <w:rFonts w:eastAsia="Calibri"/>
          <w:b/>
          <w:sz w:val="26"/>
          <w:szCs w:val="26"/>
          <w:vertAlign w:val="subscript"/>
          <w:lang w:val="en-US"/>
        </w:rPr>
        <w:t>EUR/USD</w:t>
      </w:r>
      <w:r w:rsidRPr="00DD70A9">
        <w:rPr>
          <w:rFonts w:eastAsia="Calibri"/>
          <w:sz w:val="26"/>
          <w:szCs w:val="26"/>
          <w:lang w:val="en-US"/>
        </w:rPr>
        <w:t xml:space="preserve">, </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w:t>
      </w:r>
      <w:r w:rsidRPr="00DD70A9">
        <w:rPr>
          <w:rFonts w:eastAsia="Calibri"/>
          <w:b/>
          <w:sz w:val="26"/>
          <w:szCs w:val="26"/>
          <w:lang w:val="en-US"/>
        </w:rPr>
        <w:t>the 1st to 18th 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E76EF9" w:rsidRPr="00DD70A9" w:rsidRDefault="00E76EF9" w:rsidP="00E76EF9">
      <w:pPr>
        <w:ind w:firstLine="709"/>
        <w:jc w:val="both"/>
        <w:rPr>
          <w:i/>
          <w:color w:val="0000FF"/>
          <w:sz w:val="26"/>
          <w:szCs w:val="26"/>
          <w:lang w:val="en-US"/>
        </w:rPr>
      </w:pPr>
      <w:r w:rsidRPr="00DD70A9">
        <w:rPr>
          <w:rFonts w:eastAsia="Calibri"/>
          <w:b/>
          <w:sz w:val="26"/>
          <w:szCs w:val="26"/>
          <w:lang w:val="en-US"/>
        </w:rPr>
        <w:t xml:space="preserve">k(F) </w:t>
      </w:r>
      <w:r w:rsidRPr="00DD70A9">
        <w:rPr>
          <w:rFonts w:eastAsia="Calibri"/>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DD70A9">
        <w:rPr>
          <w:i/>
          <w:color w:val="0000FF"/>
          <w:sz w:val="26"/>
          <w:szCs w:val="26"/>
          <w:lang w:val="en-US"/>
        </w:rPr>
        <w:t>This value is equal to the export customs duty fixed in the Republic of Belarus for the date of  the Goods shipment ex-refinery.</w:t>
      </w:r>
    </w:p>
    <w:p w:rsidR="00E76EF9" w:rsidRPr="00DD70A9" w:rsidRDefault="00E76EF9" w:rsidP="00E76EF9">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E76EF9" w:rsidRPr="00DD70A9" w:rsidRDefault="00E76EF9" w:rsidP="00E76EF9">
      <w:pPr>
        <w:ind w:firstLine="709"/>
        <w:jc w:val="both"/>
        <w:rPr>
          <w:rFonts w:eastAsia="Calibri"/>
          <w:sz w:val="26"/>
          <w:szCs w:val="26"/>
          <w:lang w:val="en-US"/>
        </w:rPr>
      </w:pPr>
      <w:r w:rsidRPr="00DD70A9">
        <w:rPr>
          <w:rFonts w:eastAsia="Calibri"/>
          <w:sz w:val="26"/>
          <w:szCs w:val="26"/>
          <w:lang w:val="en-US"/>
        </w:rPr>
        <w:t xml:space="preserve"> In the event that there is no ECB rate quoted on such day the next following publication shall apply.</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Euro/US Dollar FOREIGN EXCHANGE REFERENCE RATE of the European Central Bank (ECB) fixed at 14:15 (CET time) and quoted on </w:t>
      </w:r>
      <w:hyperlink r:id="rId7" w:history="1">
        <w:r w:rsidRPr="00DD70A9">
          <w:rPr>
            <w:rFonts w:eastAsia="Calibri"/>
            <w:color w:val="0000FF"/>
            <w:sz w:val="26"/>
            <w:szCs w:val="26"/>
            <w:u w:val="single"/>
            <w:lang w:val="en-US"/>
          </w:rPr>
          <w:t>www.ecb.int</w:t>
        </w:r>
      </w:hyperlink>
      <w:r w:rsidRPr="00DD70A9">
        <w:rPr>
          <w:rFonts w:eastAsia="Calibri"/>
          <w:sz w:val="26"/>
          <w:szCs w:val="26"/>
          <w:lang w:val="en-US"/>
        </w:rPr>
        <w:t xml:space="preserve">  on the second banking day  following the final quotation day of the month of  final price formation. </w:t>
      </w:r>
    </w:p>
    <w:p w:rsidR="00E76EF9" w:rsidRPr="00DD70A9" w:rsidRDefault="00E76EF9" w:rsidP="00E76EF9">
      <w:pPr>
        <w:ind w:firstLine="709"/>
        <w:jc w:val="both"/>
        <w:rPr>
          <w:rFonts w:eastAsia="Calibri"/>
          <w:sz w:val="10"/>
          <w:szCs w:val="10"/>
          <w:lang w:val="en-US"/>
        </w:rPr>
      </w:pPr>
    </w:p>
    <w:p w:rsidR="00E76EF9" w:rsidRPr="00DD70A9" w:rsidRDefault="00E76EF9" w:rsidP="00E76EF9">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II):</w:t>
      </w:r>
    </w:p>
    <w:p w:rsidR="00E76EF9" w:rsidRPr="00DD70A9" w:rsidRDefault="00E76EF9" w:rsidP="00E76EF9">
      <w:pPr>
        <w:ind w:firstLine="709"/>
        <w:jc w:val="both"/>
        <w:rPr>
          <w:rFonts w:eastAsia="Calibri"/>
          <w:b/>
          <w:sz w:val="10"/>
          <w:szCs w:val="10"/>
          <w:lang w:val="en-US"/>
        </w:rPr>
      </w:pP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Pr(F)=(</w:t>
      </w:r>
      <w:r w:rsidRPr="00DD70A9">
        <w:rPr>
          <w:rFonts w:eastAsia="Calibri"/>
          <w:b/>
          <w:sz w:val="26"/>
          <w:szCs w:val="26"/>
        </w:rPr>
        <w:t>Р</w:t>
      </w:r>
      <w:r w:rsidRPr="00DD70A9">
        <w:rPr>
          <w:rFonts w:eastAsia="Calibri"/>
          <w:b/>
          <w:sz w:val="26"/>
          <w:szCs w:val="26"/>
          <w:lang w:val="en-US"/>
        </w:rPr>
        <w:t xml:space="preserve">l(F) + D – k(F))/ K(F) </w:t>
      </w:r>
      <w:r w:rsidRPr="00DD70A9">
        <w:rPr>
          <w:rFonts w:eastAsia="Calibri"/>
          <w:b/>
          <w:sz w:val="26"/>
          <w:szCs w:val="26"/>
          <w:vertAlign w:val="subscript"/>
          <w:lang w:val="en-US"/>
        </w:rPr>
        <w:t>EUR/USD</w:t>
      </w:r>
      <w:r w:rsidRPr="00DD70A9">
        <w:rPr>
          <w:rFonts w:eastAsia="Calibri"/>
          <w:sz w:val="26"/>
          <w:szCs w:val="26"/>
          <w:lang w:val="en-US"/>
        </w:rPr>
        <w:t>, where</w:t>
      </w:r>
    </w:p>
    <w:p w:rsidR="00E76EF9" w:rsidRPr="00DD70A9" w:rsidRDefault="00E76EF9" w:rsidP="00E76EF9">
      <w:pPr>
        <w:ind w:firstLine="709"/>
        <w:jc w:val="both"/>
        <w:rPr>
          <w:rFonts w:eastAsia="Calibri"/>
          <w:sz w:val="10"/>
          <w:szCs w:val="10"/>
          <w:lang w:val="en-US"/>
        </w:rPr>
      </w:pPr>
      <w:r w:rsidRPr="00DD70A9">
        <w:rPr>
          <w:rFonts w:eastAsia="Calibri"/>
          <w:sz w:val="26"/>
          <w:szCs w:val="26"/>
          <w:lang w:val="en-US"/>
        </w:rPr>
        <w:t xml:space="preserve"> </w:t>
      </w:r>
    </w:p>
    <w:p w:rsidR="00E76EF9" w:rsidRPr="00DD70A9" w:rsidRDefault="00E76EF9" w:rsidP="00E76EF9">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E76EF9" w:rsidRPr="00DD70A9" w:rsidRDefault="00E76EF9" w:rsidP="00E76EF9">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delivery basis for a definite oil product) offered by the Buyer in the bid, in US dollars per metric ton;</w:t>
      </w:r>
    </w:p>
    <w:p w:rsidR="00E76EF9" w:rsidRPr="00DD70A9" w:rsidRDefault="00E76EF9" w:rsidP="00E76EF9">
      <w:pPr>
        <w:ind w:firstLine="709"/>
        <w:jc w:val="both"/>
        <w:rPr>
          <w:rFonts w:eastAsia="Calibri"/>
          <w:i/>
          <w:sz w:val="26"/>
          <w:szCs w:val="26"/>
          <w:lang w:val="en-US"/>
        </w:rPr>
      </w:pPr>
      <w:r w:rsidRPr="00DD70A9">
        <w:rPr>
          <w:rFonts w:eastAsia="Calibri"/>
          <w:b/>
          <w:sz w:val="26"/>
          <w:szCs w:val="26"/>
          <w:lang w:val="en-US"/>
        </w:rPr>
        <w:t>k(F)</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DD70A9">
        <w:rPr>
          <w:rFonts w:eastAsia="Calibri"/>
          <w:i/>
          <w:sz w:val="26"/>
          <w:szCs w:val="26"/>
          <w:lang w:val="en-US"/>
        </w:rPr>
        <w:t>This value is equal to the export customs duty fixed in the Republic of Belarus for the date of the Goods shipment ex-refinery.</w:t>
      </w:r>
    </w:p>
    <w:p w:rsidR="00E76EF9" w:rsidRPr="001A1CD4" w:rsidRDefault="00E76EF9" w:rsidP="00E76EF9">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the average value of EUR\USD exchange rates </w:t>
      </w:r>
      <w:r w:rsidRPr="00DD70A9">
        <w:rPr>
          <w:rFonts w:eastAsia="Calibri"/>
          <w:sz w:val="26"/>
          <w:szCs w:val="26"/>
        </w:rPr>
        <w:t>Е</w:t>
      </w:r>
      <w:r w:rsidRPr="00DD70A9">
        <w:rPr>
          <w:rFonts w:eastAsia="Calibri"/>
          <w:sz w:val="26"/>
          <w:szCs w:val="26"/>
          <w:lang w:val="en-US"/>
        </w:rPr>
        <w:t xml:space="preserve">URO/US DOLLAR FOREIGN EXCHANGE REFERENCE RATE, as fixed by European Central Bank (ECB) under  the reference foreign currency  exchange rates at 14.15 Central European time (CET) </w:t>
      </w:r>
      <w:r w:rsidRPr="00DD70A9">
        <w:rPr>
          <w:rFonts w:eastAsia="Calibri"/>
          <w:sz w:val="26"/>
          <w:szCs w:val="26"/>
          <w:lang w:val="en-US"/>
        </w:rPr>
        <w:lastRenderedPageBreak/>
        <w:t>published on the site  www.ecb.int throughout all days of the month of the final price formation  when ECB exchange rates are published.</w:t>
      </w:r>
    </w:p>
    <w:p w:rsidR="00E76EF9" w:rsidRPr="00DD70A9" w:rsidRDefault="00E76EF9" w:rsidP="00E76EF9">
      <w:pPr>
        <w:ind w:firstLine="709"/>
        <w:jc w:val="both"/>
        <w:rPr>
          <w:rFonts w:eastAsia="Calibri"/>
          <w:sz w:val="26"/>
          <w:szCs w:val="26"/>
          <w:lang w:val="en-US"/>
        </w:rPr>
      </w:pPr>
    </w:p>
    <w:p w:rsidR="00E76EF9" w:rsidRPr="006C24A6" w:rsidRDefault="00E76EF9" w:rsidP="00E76EF9">
      <w:pPr>
        <w:ind w:firstLine="709"/>
        <w:jc w:val="both"/>
        <w:rPr>
          <w:b/>
          <w:sz w:val="26"/>
          <w:szCs w:val="26"/>
          <w:lang w:val="en-US"/>
        </w:rPr>
      </w:pPr>
      <w:r w:rsidRPr="006C24A6">
        <w:rPr>
          <w:sz w:val="26"/>
          <w:szCs w:val="26"/>
          <w:lang w:val="en-US"/>
        </w:rPr>
        <w:t>In case of the Seller’s confirmation of the volume (lot) of the Goods made after the 18</w:t>
      </w:r>
      <w:r w:rsidRPr="006C24A6">
        <w:rPr>
          <w:sz w:val="26"/>
          <w:szCs w:val="26"/>
          <w:vertAlign w:val="superscript"/>
          <w:lang w:val="en-US"/>
        </w:rPr>
        <w:t>th</w:t>
      </w:r>
      <w:r w:rsidRPr="006C24A6">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6C24A6">
        <w:rPr>
          <w:b/>
          <w:sz w:val="26"/>
          <w:szCs w:val="26"/>
          <w:lang w:val="en-US"/>
        </w:rPr>
        <w:t>In case this information is not submitted the Seller shall apply the formula variant that was applied for final price calculation of the first confirmed lot of the Goods in the previous month.</w:t>
      </w:r>
    </w:p>
    <w:p w:rsidR="00E76EF9" w:rsidRPr="006C24A6" w:rsidRDefault="00E76EF9" w:rsidP="00E76EF9">
      <w:pPr>
        <w:ind w:firstLine="709"/>
        <w:jc w:val="both"/>
        <w:rPr>
          <w:sz w:val="26"/>
          <w:szCs w:val="26"/>
          <w:lang w:val="en-US"/>
        </w:rPr>
      </w:pPr>
      <w:r w:rsidRPr="006C24A6">
        <w:rPr>
          <w:sz w:val="26"/>
          <w:szCs w:val="26"/>
          <w:lang w:val="en-US"/>
        </w:rPr>
        <w:t>In case of the Seller’s confirmation of the volume (lot) of the Goods made within the period starting with the 1</w:t>
      </w:r>
      <w:r w:rsidRPr="006C24A6">
        <w:rPr>
          <w:sz w:val="26"/>
          <w:szCs w:val="26"/>
          <w:vertAlign w:val="superscript"/>
          <w:lang w:val="en-US"/>
        </w:rPr>
        <w:t>st</w:t>
      </w:r>
      <w:r w:rsidRPr="006C24A6">
        <w:rPr>
          <w:sz w:val="26"/>
          <w:szCs w:val="26"/>
          <w:lang w:val="en-US"/>
        </w:rPr>
        <w:t xml:space="preserve"> day of the month up to the 5</w:t>
      </w:r>
      <w:r w:rsidRPr="006C24A6">
        <w:rPr>
          <w:sz w:val="26"/>
          <w:szCs w:val="26"/>
          <w:vertAlign w:val="superscript"/>
          <w:lang w:val="en-US"/>
        </w:rPr>
        <w:t>th</w:t>
      </w:r>
      <w:r w:rsidRPr="006C24A6">
        <w:rPr>
          <w:sz w:val="26"/>
          <w:szCs w:val="26"/>
          <w:lang w:val="en-US"/>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8" w:history="1">
        <w:r w:rsidRPr="006C24A6">
          <w:rPr>
            <w:color w:val="0000FF"/>
            <w:sz w:val="26"/>
            <w:szCs w:val="26"/>
            <w:u w:val="single"/>
            <w:lang w:val="en-US"/>
          </w:rPr>
          <w:t>www.ecb.int</w:t>
        </w:r>
      </w:hyperlink>
      <w:r w:rsidRPr="006C24A6">
        <w:rPr>
          <w:sz w:val="26"/>
          <w:szCs w:val="26"/>
          <w:lang w:val="en-US"/>
        </w:rPr>
        <w:t xml:space="preserve"> on the date following the date of confirmation the Goods for realization, by sending to the Seller a respective notice. </w:t>
      </w:r>
      <w:r w:rsidRPr="006C24A6">
        <w:rPr>
          <w:b/>
          <w:sz w:val="26"/>
          <w:szCs w:val="26"/>
          <w:lang w:val="en-US"/>
        </w:rPr>
        <w:t>In case this information is not submitted the Seller shall apply the formula variant that was applied for final price calculation of the first confirmed lot of the Goods in the previous month.</w:t>
      </w:r>
    </w:p>
    <w:p w:rsidR="00E76EF9" w:rsidRPr="006C24A6" w:rsidRDefault="00E76EF9" w:rsidP="00E76EF9">
      <w:pPr>
        <w:ind w:firstLine="709"/>
        <w:jc w:val="both"/>
        <w:rPr>
          <w:rFonts w:eastAsia="Calibri"/>
          <w:b/>
          <w:sz w:val="26"/>
          <w:szCs w:val="26"/>
          <w:lang w:val="en-US"/>
        </w:rPr>
      </w:pPr>
      <w:r w:rsidRPr="006C24A6">
        <w:rPr>
          <w:rFonts w:eastAsia="Calibri"/>
          <w:sz w:val="26"/>
          <w:szCs w:val="26"/>
          <w:lang w:val="en-US"/>
        </w:rPr>
        <w:t>For the first delivery under the Contract the Buyer is entitled to choose the variant of final price calculation until the 1</w:t>
      </w:r>
      <w:r w:rsidRPr="006C24A6">
        <w:rPr>
          <w:rFonts w:eastAsia="Calibri"/>
          <w:sz w:val="26"/>
          <w:szCs w:val="26"/>
          <w:vertAlign w:val="superscript"/>
          <w:lang w:val="en-US"/>
        </w:rPr>
        <w:t>st</w:t>
      </w:r>
      <w:r w:rsidRPr="006C24A6">
        <w:rPr>
          <w:rFonts w:eastAsia="Calibri"/>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C24A6">
        <w:rPr>
          <w:rFonts w:eastAsia="Calibri"/>
          <w:sz w:val="26"/>
          <w:szCs w:val="26"/>
          <w:vertAlign w:val="superscript"/>
          <w:lang w:val="en-US"/>
        </w:rPr>
        <w:t>st</w:t>
      </w:r>
      <w:r w:rsidRPr="006C24A6">
        <w:rPr>
          <w:rFonts w:eastAsia="Calibri"/>
          <w:sz w:val="26"/>
          <w:szCs w:val="26"/>
          <w:lang w:val="en-US"/>
        </w:rPr>
        <w:t xml:space="preserve"> day of the month up to the 5</w:t>
      </w:r>
      <w:r w:rsidRPr="006C24A6">
        <w:rPr>
          <w:rFonts w:eastAsia="Calibri"/>
          <w:sz w:val="26"/>
          <w:szCs w:val="26"/>
          <w:vertAlign w:val="superscript"/>
          <w:lang w:val="en-US"/>
        </w:rPr>
        <w:t>th</w:t>
      </w:r>
      <w:r w:rsidRPr="006C24A6">
        <w:rPr>
          <w:rFonts w:eastAsia="Calibri"/>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9" w:history="1">
        <w:r w:rsidRPr="006C24A6">
          <w:rPr>
            <w:rFonts w:eastAsia="Calibri"/>
            <w:color w:val="0000FF"/>
            <w:sz w:val="26"/>
            <w:szCs w:val="26"/>
            <w:u w:val="single"/>
            <w:lang w:val="en-US"/>
          </w:rPr>
          <w:t>www.ecb.int</w:t>
        </w:r>
      </w:hyperlink>
      <w:r w:rsidRPr="006C24A6">
        <w:rPr>
          <w:rFonts w:eastAsia="Calibri"/>
          <w:sz w:val="26"/>
          <w:szCs w:val="26"/>
          <w:lang w:val="en-US"/>
        </w:rPr>
        <w:t xml:space="preserve"> on the date following the date of confirmation the Goods for realization, by sending to the Seller a respective notice. </w:t>
      </w:r>
      <w:r w:rsidRPr="006C24A6">
        <w:rPr>
          <w:rFonts w:eastAsia="Calibri"/>
          <w:b/>
          <w:sz w:val="26"/>
          <w:szCs w:val="26"/>
          <w:lang w:val="en-US"/>
        </w:rPr>
        <w:t>In case this information is not submitted within the stipulated period the Seller shall apply the second formula variant of the final price calculation.</w:t>
      </w:r>
    </w:p>
    <w:p w:rsidR="00E76EF9" w:rsidRPr="006C24A6" w:rsidRDefault="00E76EF9" w:rsidP="00E76EF9">
      <w:pPr>
        <w:ind w:firstLine="709"/>
        <w:jc w:val="both"/>
        <w:rPr>
          <w:rFonts w:eastAsia="Calibri"/>
          <w:sz w:val="10"/>
          <w:szCs w:val="10"/>
          <w:lang w:val="en-US"/>
        </w:rPr>
      </w:pPr>
    </w:p>
    <w:p w:rsidR="00E76EF9" w:rsidRPr="00A035E5" w:rsidRDefault="00E76EF9" w:rsidP="00E76EF9">
      <w:pPr>
        <w:pStyle w:val="a8"/>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Basic quotations -</w:t>
      </w:r>
      <w:r w:rsidRPr="00A035E5">
        <w:rPr>
          <w:rFonts w:ascii="Times New Roman" w:hAnsi="Times New Roman"/>
          <w:sz w:val="26"/>
          <w:szCs w:val="26"/>
          <w:lang w:val="en-US"/>
        </w:rPr>
        <w:t xml:space="preserve"> the arithmetic average of the average quotations of a quotation day rounded to the second decimal place for the following position:</w:t>
      </w:r>
    </w:p>
    <w:p w:rsidR="00E76EF9" w:rsidRPr="00A035E5" w:rsidRDefault="00E76EF9" w:rsidP="00E76EF9">
      <w:pPr>
        <w:pStyle w:val="2"/>
        <w:numPr>
          <w:ilvl w:val="0"/>
          <w:numId w:val="1"/>
        </w:numPr>
        <w:tabs>
          <w:tab w:val="clear" w:pos="720"/>
        </w:tabs>
        <w:spacing w:after="0" w:line="240" w:lineRule="auto"/>
        <w:ind w:left="0" w:firstLine="709"/>
        <w:jc w:val="both"/>
        <w:rPr>
          <w:sz w:val="26"/>
          <w:szCs w:val="26"/>
          <w:lang w:val="be-BY"/>
        </w:rPr>
      </w:pPr>
      <w:r w:rsidRPr="00A035E5">
        <w:rPr>
          <w:b/>
          <w:sz w:val="26"/>
          <w:szCs w:val="26"/>
          <w:lang w:val="en-US"/>
        </w:rPr>
        <w:t>f</w:t>
      </w:r>
      <w:r w:rsidRPr="00A035E5">
        <w:rPr>
          <w:b/>
          <w:sz w:val="26"/>
          <w:szCs w:val="26"/>
          <w:lang w:val="be-BY"/>
        </w:rPr>
        <w:t>or diesel fuel</w:t>
      </w:r>
      <w:r w:rsidRPr="00A035E5">
        <w:rPr>
          <w:sz w:val="26"/>
          <w:szCs w:val="26"/>
          <w:lang w:val="be-BY"/>
        </w:rPr>
        <w:t xml:space="preserve"> </w:t>
      </w:r>
      <w:r w:rsidRPr="00A035E5">
        <w:rPr>
          <w:sz w:val="26"/>
          <w:szCs w:val="26"/>
          <w:lang w:val="en-US"/>
        </w:rPr>
        <w:t xml:space="preserve">DT-L-K5, grade C/ DT-Z-K5, grade F </w:t>
      </w:r>
      <w:r w:rsidRPr="00A035E5">
        <w:rPr>
          <w:sz w:val="26"/>
          <w:szCs w:val="26"/>
          <w:lang w:val="be-BY"/>
        </w:rPr>
        <w:t>– the quotations for the position “ULSD 10ppm” published under the title «Cargoes CIF NWE/Basis ARA» and quotations for the position “Diesel 10ppm” published under the title “Barges FOB Rotterdam”</w:t>
      </w:r>
      <w:r w:rsidRPr="00A035E5">
        <w:rPr>
          <w:sz w:val="26"/>
          <w:szCs w:val="26"/>
          <w:lang w:val="en-US"/>
        </w:rPr>
        <w:t xml:space="preserve"> (Platt’s European Marketscan)</w:t>
      </w:r>
    </w:p>
    <w:p w:rsidR="00E76EF9" w:rsidRPr="00A035E5" w:rsidRDefault="00E76EF9" w:rsidP="00E76EF9">
      <w:pPr>
        <w:tabs>
          <w:tab w:val="left" w:pos="1134"/>
        </w:tabs>
        <w:jc w:val="both"/>
        <w:rPr>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final price of the 1st monthly agreed Goods lot is calculated throughout all quotation days of </w:t>
      </w:r>
      <w:r>
        <w:rPr>
          <w:rFonts w:ascii="Times New Roman" w:hAnsi="Times New Roman"/>
          <w:sz w:val="26"/>
          <w:szCs w:val="26"/>
          <w:lang w:val="en-US"/>
        </w:rPr>
        <w:t>June</w:t>
      </w:r>
      <w:r w:rsidRPr="00A035E5">
        <w:rPr>
          <w:rFonts w:ascii="Times New Roman" w:hAnsi="Times New Roman"/>
          <w:sz w:val="26"/>
          <w:szCs w:val="26"/>
          <w:lang w:val="en-US"/>
        </w:rPr>
        <w:t xml:space="preserve"> 2015 (estimated period of shipment ex-refinery </w:t>
      </w:r>
      <w:r>
        <w:rPr>
          <w:rFonts w:ascii="Times New Roman" w:hAnsi="Times New Roman"/>
          <w:sz w:val="26"/>
          <w:szCs w:val="26"/>
          <w:lang w:val="en-US"/>
        </w:rPr>
        <w:t>June</w:t>
      </w:r>
      <w:r w:rsidRPr="00A035E5">
        <w:rPr>
          <w:rFonts w:ascii="Times New Roman" w:hAnsi="Times New Roman"/>
          <w:sz w:val="26"/>
          <w:szCs w:val="26"/>
          <w:lang w:val="en-US"/>
        </w:rPr>
        <w:t>-</w:t>
      </w:r>
      <w:r>
        <w:rPr>
          <w:rFonts w:ascii="Times New Roman" w:hAnsi="Times New Roman"/>
          <w:sz w:val="26"/>
          <w:szCs w:val="26"/>
          <w:lang w:val="en-US"/>
        </w:rPr>
        <w:t xml:space="preserve">July </w:t>
      </w:r>
      <w:r w:rsidRPr="00A035E5">
        <w:rPr>
          <w:rFonts w:ascii="Times New Roman" w:hAnsi="Times New Roman"/>
          <w:sz w:val="26"/>
          <w:szCs w:val="26"/>
          <w:lang w:val="en-US"/>
        </w:rPr>
        <w:t>2015);</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12 monthly agreed Goods lot (for Diesel fuel DT-L-K5, grade C/ DT-Z-K5, grade F) shall be calculated throughout all quotation days of Ma</w:t>
      </w:r>
      <w:r>
        <w:rPr>
          <w:rFonts w:ascii="Times New Roman" w:hAnsi="Times New Roman"/>
          <w:sz w:val="26"/>
          <w:szCs w:val="26"/>
          <w:lang w:val="en-US"/>
        </w:rPr>
        <w:t>y</w:t>
      </w:r>
      <w:r w:rsidRPr="00A035E5">
        <w:rPr>
          <w:rFonts w:ascii="Times New Roman" w:hAnsi="Times New Roman"/>
          <w:sz w:val="26"/>
          <w:szCs w:val="26"/>
          <w:lang w:val="en-US"/>
        </w:rPr>
        <w:t xml:space="preserve"> 2016 (estimated period of shipment ex-refinery Ma</w:t>
      </w:r>
      <w:r>
        <w:rPr>
          <w:rFonts w:ascii="Times New Roman" w:hAnsi="Times New Roman"/>
          <w:sz w:val="26"/>
          <w:szCs w:val="26"/>
          <w:lang w:val="en-US"/>
        </w:rPr>
        <w:t>y</w:t>
      </w:r>
      <w:r w:rsidRPr="00A035E5">
        <w:rPr>
          <w:rFonts w:ascii="Times New Roman" w:hAnsi="Times New Roman"/>
          <w:sz w:val="26"/>
          <w:szCs w:val="26"/>
          <w:lang w:val="en-US"/>
        </w:rPr>
        <w:t>-</w:t>
      </w:r>
      <w:r>
        <w:rPr>
          <w:rFonts w:ascii="Times New Roman" w:hAnsi="Times New Roman"/>
          <w:sz w:val="26"/>
          <w:szCs w:val="26"/>
          <w:lang w:val="en-US"/>
        </w:rPr>
        <w:t>June</w:t>
      </w:r>
      <w:r w:rsidRPr="00A035E5">
        <w:rPr>
          <w:rFonts w:ascii="Times New Roman" w:hAnsi="Times New Roman"/>
          <w:sz w:val="26"/>
          <w:szCs w:val="26"/>
          <w:lang w:val="en-US"/>
        </w:rPr>
        <w:t xml:space="preserve"> 2016).</w:t>
      </w:r>
    </w:p>
    <w:p w:rsidR="00E76EF9" w:rsidRPr="00A035E5" w:rsidRDefault="00E76EF9" w:rsidP="00E76EF9">
      <w:pPr>
        <w:pStyle w:val="a8"/>
        <w:ind w:firstLine="709"/>
        <w:jc w:val="both"/>
        <w:rPr>
          <w:rStyle w:val="a4"/>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Contract deposit</w:t>
      </w: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w:t>
      </w:r>
      <w:r w:rsidRPr="00A035E5">
        <w:rPr>
          <w:rFonts w:ascii="Times New Roman" w:hAnsi="Times New Roman"/>
          <w:sz w:val="26"/>
          <w:szCs w:val="26"/>
          <w:lang w:val="en-US"/>
        </w:rPr>
        <w:lastRenderedPageBreak/>
        <w:t>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E76EF9" w:rsidRPr="00E76EF9"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r w:rsidRPr="002B24D3">
        <w:rPr>
          <w:rFonts w:ascii="Times New Roman" w:hAnsi="Times New Roman"/>
          <w:sz w:val="26"/>
          <w:szCs w:val="26"/>
          <w:lang w:val="en-US"/>
        </w:rPr>
        <w:t xml:space="preserve">. </w:t>
      </w:r>
      <w:r w:rsidRPr="00A035E5">
        <w:rPr>
          <w:rFonts w:ascii="Times New Roman" w:hAnsi="Times New Roman"/>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E76EF9" w:rsidRPr="002B24D3"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Contract security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r w:rsidRPr="002B24D3">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10"/>
          <w:szCs w:val="10"/>
          <w:lang w:val="en-US"/>
        </w:rPr>
      </w:pPr>
    </w:p>
    <w:p w:rsidR="00E76EF9" w:rsidRPr="00E76EF9" w:rsidRDefault="00E76EF9" w:rsidP="00E76EF9">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Collateral clause</w:t>
      </w:r>
      <w:r w:rsidRPr="00A035E5">
        <w:rPr>
          <w:rFonts w:ascii="Times New Roman" w:hAnsi="Times New Roman"/>
          <w:sz w:val="26"/>
          <w:szCs w:val="26"/>
          <w:lang w:val="en-US"/>
        </w:rPr>
        <w:t>:</w:t>
      </w:r>
    </w:p>
    <w:p w:rsidR="00E76EF9" w:rsidRPr="00E76EF9"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E76EF9" w:rsidRPr="003545E7"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Mozyr OR facilities.</w:t>
      </w:r>
    </w:p>
    <w:p w:rsidR="00E76EF9" w:rsidRPr="00E76EF9" w:rsidRDefault="00E76EF9" w:rsidP="00E76EF9">
      <w:pPr>
        <w:pStyle w:val="a8"/>
        <w:ind w:firstLine="709"/>
        <w:jc w:val="both"/>
        <w:rPr>
          <w:rFonts w:ascii="Times New Roman" w:hAnsi="Times New Roman"/>
          <w:sz w:val="26"/>
          <w:szCs w:val="26"/>
          <w:lang w:val="en-US"/>
        </w:rPr>
      </w:pPr>
    </w:p>
    <w:p w:rsidR="00E76EF9" w:rsidRPr="003545E7" w:rsidRDefault="00E76EF9" w:rsidP="00E76EF9">
      <w:pPr>
        <w:pStyle w:val="a8"/>
        <w:ind w:firstLine="709"/>
        <w:jc w:val="both"/>
        <w:rPr>
          <w:rFonts w:ascii="Times New Roman" w:hAnsi="Times New Roman"/>
          <w:sz w:val="26"/>
          <w:szCs w:val="26"/>
          <w:u w:val="single"/>
          <w:lang w:val="en-US" w:eastAsia="ru-RU"/>
        </w:rPr>
      </w:pPr>
      <w:r w:rsidRPr="003545E7">
        <w:rPr>
          <w:rFonts w:ascii="Times New Roman" w:hAnsi="Times New Roman"/>
          <w:sz w:val="26"/>
          <w:szCs w:val="26"/>
          <w:u w:val="single"/>
          <w:lang w:val="en-US" w:eastAsia="ru-RU"/>
        </w:rPr>
        <w:t>Governing law and  arbitration</w:t>
      </w:r>
    </w:p>
    <w:p w:rsidR="00E76EF9" w:rsidRPr="003545E7" w:rsidRDefault="00E76EF9" w:rsidP="00E76EF9">
      <w:pPr>
        <w:rPr>
          <w:sz w:val="26"/>
          <w:szCs w:val="26"/>
          <w:lang w:val="en-US"/>
        </w:rPr>
      </w:pPr>
      <w:r w:rsidRPr="003545E7">
        <w:rPr>
          <w:sz w:val="26"/>
          <w:szCs w:val="26"/>
          <w:lang w:val="en-US"/>
        </w:rPr>
        <w:t xml:space="preserve">            The Contract  to be concluded  with an Applicant admitted as the Tender winner shall be governed by  the law of the Republic of Belarus.</w:t>
      </w:r>
    </w:p>
    <w:p w:rsidR="00E76EF9" w:rsidRPr="00E76EF9" w:rsidRDefault="00E76EF9" w:rsidP="00E76EF9">
      <w:pPr>
        <w:pStyle w:val="a8"/>
        <w:ind w:firstLine="709"/>
        <w:jc w:val="both"/>
        <w:rPr>
          <w:sz w:val="24"/>
          <w:szCs w:val="24"/>
          <w:lang w:val="en-US" w:eastAsia="ru-RU"/>
        </w:rPr>
      </w:pPr>
      <w:r w:rsidRPr="003545E7">
        <w:rPr>
          <w:rFonts w:ascii="Times New Roman" w:hAnsi="Times New Roman"/>
          <w:sz w:val="26"/>
          <w:szCs w:val="26"/>
          <w:lang w:val="en-US" w:eastAsia="ru-RU"/>
        </w:rPr>
        <w:lastRenderedPageBreak/>
        <w:t xml:space="preserve">All disputes, disagreements or claims that may  arise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language  of the arbitral proceedings  shall be  Russian. </w:t>
      </w:r>
    </w:p>
    <w:p w:rsidR="00E76EF9" w:rsidRPr="003545E7" w:rsidRDefault="00E76EF9" w:rsidP="00E76EF9">
      <w:pPr>
        <w:pStyle w:val="a8"/>
        <w:ind w:firstLine="709"/>
        <w:jc w:val="both"/>
        <w:rPr>
          <w:rFonts w:ascii="Times New Roman" w:hAnsi="Times New Roman"/>
          <w:sz w:val="26"/>
          <w:szCs w:val="26"/>
          <w:lang w:val="en-US"/>
        </w:rPr>
      </w:pPr>
      <w:r>
        <w:rPr>
          <w:sz w:val="24"/>
          <w:szCs w:val="24"/>
          <w:lang w:val="en-US" w:eastAsia="ru-RU"/>
        </w:rPr>
        <w:br/>
      </w:r>
    </w:p>
    <w:p w:rsidR="00E76EF9" w:rsidRPr="00A035E5" w:rsidRDefault="00E76EF9" w:rsidP="00E76EF9">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Terms of tender</w:t>
      </w: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Form of the tender: open tender of commercial bids with no price alteration opportunity of the submitted bid for the stipulated Goods lot.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Place of tender: OJSC Belarusian Oil Company, 4a Leshchinsky street, office 3</w:t>
      </w:r>
      <w:r>
        <w:rPr>
          <w:rFonts w:ascii="Times New Roman" w:hAnsi="Times New Roman"/>
          <w:sz w:val="26"/>
          <w:szCs w:val="26"/>
          <w:lang w:val="en-US"/>
        </w:rPr>
        <w:t>10</w:t>
      </w:r>
      <w:r w:rsidRPr="00A035E5">
        <w:rPr>
          <w:rFonts w:ascii="Times New Roman" w:hAnsi="Times New Roman"/>
          <w:sz w:val="26"/>
          <w:szCs w:val="26"/>
          <w:lang w:val="en-US"/>
        </w:rPr>
        <w:t>, Minsk.</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Tender time and date: </w:t>
      </w:r>
      <w:r>
        <w:rPr>
          <w:rFonts w:ascii="Times New Roman" w:hAnsi="Times New Roman"/>
          <w:b/>
          <w:sz w:val="26"/>
          <w:szCs w:val="26"/>
          <w:u w:val="single"/>
          <w:lang w:val="en-US"/>
        </w:rPr>
        <w:t>June 9</w:t>
      </w:r>
      <w:r w:rsidRPr="00A035E5">
        <w:rPr>
          <w:rFonts w:ascii="Times New Roman" w:hAnsi="Times New Roman"/>
          <w:b/>
          <w:sz w:val="26"/>
          <w:szCs w:val="26"/>
          <w:u w:val="single"/>
          <w:lang w:val="en-US"/>
        </w:rPr>
        <w:t>, 2015, 16:00</w:t>
      </w:r>
      <w:r w:rsidRPr="00A035E5">
        <w:rPr>
          <w:rFonts w:ascii="Times New Roman" w:hAnsi="Times New Roman"/>
          <w:sz w:val="26"/>
          <w:szCs w:val="26"/>
          <w:lang w:val="en-US"/>
        </w:rPr>
        <w:t xml:space="preserve"> (local time).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b/>
          <w:sz w:val="26"/>
          <w:szCs w:val="26"/>
          <w:u w:val="single"/>
          <w:lang w:val="en-US"/>
        </w:rPr>
        <w:t>June 9</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Please, submit documents to the following address: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4a-305 Leshchinsky street, Minsk, Republic of Belarus, 220140. The documents should be sent by post or courier in a sealed envelope with a note </w:t>
      </w:r>
    </w:p>
    <w:p w:rsidR="00E76EF9" w:rsidRPr="00A035E5" w:rsidRDefault="00E76EF9" w:rsidP="00E76EF9">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b w:val="0"/>
          <w:sz w:val="26"/>
          <w:szCs w:val="26"/>
          <w:lang w:val="en-US"/>
        </w:rPr>
        <w:t xml:space="preserv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b/>
          <w:sz w:val="26"/>
          <w:szCs w:val="26"/>
          <w:u w:val="single"/>
          <w:lang w:val="en-US"/>
        </w:rPr>
        <w:t>June 9</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b/>
          <w:sz w:val="26"/>
          <w:szCs w:val="26"/>
          <w:u w:val="single"/>
          <w:lang w:val="en-US"/>
        </w:rPr>
        <w:t>June 9</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Language of the bid: Russian, English</w:t>
      </w:r>
    </w:p>
    <w:p w:rsidR="00E76EF9" w:rsidRPr="002B24D3" w:rsidRDefault="00E76EF9" w:rsidP="00E76EF9">
      <w:pPr>
        <w:pStyle w:val="a8"/>
        <w:ind w:firstLine="709"/>
        <w:jc w:val="both"/>
        <w:rPr>
          <w:rFonts w:ascii="Times New Roman" w:hAnsi="Times New Roman"/>
          <w:b/>
          <w:sz w:val="26"/>
          <w:szCs w:val="26"/>
          <w:lang w:val="en-US"/>
        </w:rPr>
      </w:pPr>
      <w:r w:rsidRPr="00A035E5">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2B24D3">
        <w:rPr>
          <w:rFonts w:ascii="Times New Roman" w:hAnsi="Times New Roman"/>
          <w:b/>
          <w:sz w:val="26"/>
          <w:szCs w:val="26"/>
          <w:u w:val="single"/>
          <w:lang w:val="en-US"/>
        </w:rPr>
        <w:t>June 15, 2015</w:t>
      </w:r>
      <w:r w:rsidRPr="002B24D3">
        <w:rPr>
          <w:rFonts w:ascii="Times New Roman" w:hAnsi="Times New Roman"/>
          <w:b/>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Conditions of participation</w:t>
      </w: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Documents:</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tender all the bidders not later than </w:t>
      </w:r>
      <w:r>
        <w:rPr>
          <w:rFonts w:ascii="Times New Roman" w:hAnsi="Times New Roman"/>
          <w:b/>
          <w:sz w:val="26"/>
          <w:szCs w:val="26"/>
          <w:u w:val="single"/>
          <w:lang w:val="en-US"/>
        </w:rPr>
        <w:t>June 8</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submit to CJSC Belarusian Oil Company the following copies of foundation and registration documents:</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Statute;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Registration Certificate;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Extract from Commercial Register of Country of Incorporation or equivalent proof of legal status and legal capability, recognized as corporate existence by legislation of country of incorporation;</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Power of Attorney of the person, authorized to sign on behalf of the company</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documents to be submitted should be translated into Russian and affixed with Apostille.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A035E5">
        <w:rPr>
          <w:rFonts w:ascii="Times New Roman" w:hAnsi="Times New Roman"/>
          <w:sz w:val="26"/>
          <w:szCs w:val="26"/>
          <w:u w:val="single"/>
          <w:lang w:val="en-US"/>
        </w:rPr>
        <w:t>(</w:t>
      </w:r>
      <w:r w:rsidRPr="00A035E5">
        <w:rPr>
          <w:rFonts w:ascii="Times New Roman" w:hAnsi="Times New Roman"/>
          <w:i/>
          <w:sz w:val="26"/>
          <w:szCs w:val="26"/>
          <w:u w:val="single"/>
          <w:lang w:val="en-US"/>
        </w:rPr>
        <w:t>specify the oil product</w:t>
      </w:r>
      <w:r w:rsidRPr="00A035E5">
        <w:rPr>
          <w:rFonts w:ascii="Times New Roman" w:hAnsi="Times New Roman"/>
          <w:sz w:val="26"/>
          <w:szCs w:val="26"/>
          <w:lang w:val="en-US"/>
        </w:rPr>
        <w:t>) (to the following address: 4a-305 Leshchinsky street, Minsk, Republic of Belarus, 220140).</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It is not necessary to submit the documents should it be submitted to CJSC Belarusian Oil Company earlier and taken for consideration.</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order to get admission to the tender the Applicant is to sign a Tender participation agreement with CJSC Belarusian Oil Company.</w:t>
      </w:r>
    </w:p>
    <w:p w:rsidR="00E76EF9" w:rsidRPr="00A035E5" w:rsidRDefault="00E76EF9" w:rsidP="00E76EF9">
      <w:pPr>
        <w:pStyle w:val="a8"/>
        <w:ind w:firstLine="709"/>
        <w:jc w:val="both"/>
        <w:rPr>
          <w:rStyle w:val="a4"/>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The bidding deposit</w:t>
      </w: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E76EF9" w:rsidRPr="00A035E5" w:rsidRDefault="00E76EF9" w:rsidP="00E76EF9">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w:t>
      </w:r>
      <w:r>
        <w:rPr>
          <w:sz w:val="26"/>
          <w:szCs w:val="26"/>
          <w:lang w:val="en-US"/>
        </w:rPr>
        <w:t xml:space="preserve"> type) claimed to be purchased.</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After the Tender winner is elected the deposit amount shall be returned to the Applicant, not admitted as tender winner within 7 (seven) banking days from the date of the Seller’s receipt of the respective written notice from the applicant.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If participant is admitted the winner, the deposit shall be returned after the Supply contract is concluded and contract security is remitted to the Seller.</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upon being awarded the tender winner  or if the Tender winner fails to remit the amount of Contract security within 2 (two) banking days from the date of the Seller’s invoicing.</w:t>
      </w:r>
    </w:p>
    <w:p w:rsidR="00E76EF9" w:rsidRPr="00A035E5" w:rsidRDefault="00E76EF9" w:rsidP="00E76EF9">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E76EF9" w:rsidRPr="002B24D3"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June 8</w:t>
      </w:r>
      <w:r w:rsidRPr="00A035E5">
        <w:rPr>
          <w:rFonts w:ascii="Times New Roman" w:hAnsi="Times New Roman"/>
          <w:sz w:val="26"/>
          <w:szCs w:val="26"/>
          <w:u w:val="single"/>
          <w:lang w:val="en-US"/>
        </w:rPr>
        <w:t>, 2015</w:t>
      </w:r>
      <w:r w:rsidRPr="00A035E5">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 xml:space="preserve">June </w:t>
      </w:r>
      <w:r w:rsidRPr="002B24D3">
        <w:rPr>
          <w:rFonts w:ascii="Times New Roman" w:hAnsi="Times New Roman"/>
          <w:sz w:val="26"/>
          <w:szCs w:val="26"/>
          <w:u w:val="single"/>
          <w:lang w:val="en-US"/>
        </w:rPr>
        <w:t>8</w:t>
      </w:r>
      <w:r w:rsidRPr="00A035E5">
        <w:rPr>
          <w:rFonts w:ascii="Times New Roman" w:hAnsi="Times New Roman"/>
          <w:sz w:val="26"/>
          <w:szCs w:val="26"/>
          <w:u w:val="single"/>
          <w:lang w:val="en-US"/>
        </w:rPr>
        <w:t>, 2015</w:t>
      </w:r>
      <w:r w:rsidRPr="00A035E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June 9</w:t>
      </w:r>
      <w:r w:rsidRPr="00A035E5">
        <w:rPr>
          <w:rFonts w:ascii="Times New Roman" w:hAnsi="Times New Roman"/>
          <w:sz w:val="26"/>
          <w:szCs w:val="26"/>
          <w:u w:val="single"/>
          <w:lang w:val="en-US"/>
        </w:rPr>
        <w:t>, 2015</w:t>
      </w:r>
      <w:r w:rsidRPr="00A035E5">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Currency of deposit payment is Euro.</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following companies shall not be admitted for participation:</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that did not pay the deposit on due time;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Companies with unfair cooperation history regarding CJSC Belarusian Oil Company, OJSC Naftan, OJSC Mozyr OR, Republican Unitary Enterprise Production Association Belorusneft, Unitary Enterprise Belarusian Oil Trade House;</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CJSC Belarusian Oil Company has the right to decline participation of a company in a tender without stating the reason for such decline.</w:t>
      </w:r>
    </w:p>
    <w:p w:rsidR="00E76EF9" w:rsidRPr="00A035E5" w:rsidRDefault="00E76EF9" w:rsidP="00E76EF9">
      <w:pPr>
        <w:pStyle w:val="a8"/>
        <w:ind w:firstLine="709"/>
        <w:jc w:val="both"/>
        <w:rPr>
          <w:rFonts w:ascii="Times New Roman" w:hAnsi="Times New Roman"/>
          <w:sz w:val="10"/>
          <w:szCs w:val="10"/>
          <w:lang w:val="en-US"/>
        </w:rPr>
      </w:pPr>
    </w:p>
    <w:p w:rsidR="00E76EF9" w:rsidRPr="00B37710" w:rsidRDefault="00E76EF9" w:rsidP="00E76EF9">
      <w:pPr>
        <w:pStyle w:val="a8"/>
        <w:ind w:firstLine="709"/>
        <w:jc w:val="both"/>
        <w:rPr>
          <w:rFonts w:ascii="Times New Roman" w:hAnsi="Times New Roman"/>
          <w:b/>
          <w:sz w:val="26"/>
          <w:szCs w:val="26"/>
          <w:u w:val="single"/>
          <w:lang w:val="en-US"/>
        </w:rPr>
      </w:pPr>
      <w:r w:rsidRPr="00B37710">
        <w:rPr>
          <w:rFonts w:ascii="Times New Roman" w:hAnsi="Times New Roman"/>
          <w:b/>
          <w:sz w:val="26"/>
          <w:szCs w:val="26"/>
          <w:u w:val="single"/>
          <w:lang w:val="en-US"/>
        </w:rPr>
        <w:t>Mandatory information to be included to the bid:</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 </w:t>
      </w:r>
      <w:r w:rsidRPr="00B37710">
        <w:rPr>
          <w:rFonts w:ascii="Times New Roman" w:hAnsi="Times New Roman"/>
          <w:b/>
          <w:sz w:val="26"/>
          <w:szCs w:val="26"/>
          <w:lang w:val="en-US"/>
        </w:rPr>
        <w:t>Name of oil product</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 </w:t>
      </w:r>
      <w:r w:rsidRPr="00B37710">
        <w:rPr>
          <w:rFonts w:ascii="Times New Roman" w:hAnsi="Times New Roman"/>
          <w:b/>
          <w:sz w:val="26"/>
          <w:szCs w:val="26"/>
          <w:lang w:val="en-US"/>
        </w:rPr>
        <w:t>Claimed volume to be purchased</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 </w:t>
      </w:r>
      <w:r w:rsidRPr="00B37710">
        <w:rPr>
          <w:rFonts w:ascii="Times New Roman" w:hAnsi="Times New Roman"/>
          <w:b/>
          <w:sz w:val="26"/>
          <w:szCs w:val="26"/>
          <w:lang w:val="en-US"/>
        </w:rPr>
        <w:t>Price</w:t>
      </w:r>
      <w:r w:rsidRPr="00B37710">
        <w:rPr>
          <w:rFonts w:ascii="Times New Roman" w:hAnsi="Times New Roman"/>
          <w:sz w:val="26"/>
          <w:szCs w:val="26"/>
          <w:lang w:val="en-US"/>
        </w:rPr>
        <w:t xml:space="preserve"> (correction should be specified on basis FCA st. Barbarov; the correction specified on basis DAP border of the Republic of Belarus, will be adjusted to basis FCA st. Barbarov by CJSC Belarusian Oil Company and will be applied to calculate the price of the Goods) in US dollars per metric ton;</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 </w:t>
      </w:r>
      <w:r w:rsidRPr="00B37710">
        <w:rPr>
          <w:rFonts w:ascii="Times New Roman" w:hAnsi="Times New Roman"/>
          <w:b/>
          <w:sz w:val="26"/>
          <w:szCs w:val="26"/>
          <w:lang w:val="en-US"/>
        </w:rPr>
        <w:t>Goods delivery basis</w:t>
      </w:r>
      <w:r w:rsidRPr="00B37710">
        <w:rPr>
          <w:rFonts w:ascii="Times New Roman" w:hAnsi="Times New Roman"/>
          <w:sz w:val="26"/>
          <w:szCs w:val="26"/>
          <w:lang w:val="en-US"/>
        </w:rPr>
        <w:t xml:space="preserve"> (DAP border of the Republic of Belarus as per INCOTERMS 2010 (except for deliveries to the territory of </w:t>
      </w:r>
      <w:r w:rsidRPr="00B37710">
        <w:rPr>
          <w:rFonts w:ascii="Times New Roman" w:hAnsi="Times New Roman"/>
          <w:color w:val="000000"/>
          <w:sz w:val="26"/>
          <w:szCs w:val="26"/>
          <w:lang w:val="en-US"/>
        </w:rPr>
        <w:t>Ukraine,</w:t>
      </w:r>
      <w:r w:rsidRPr="00B37710">
        <w:rPr>
          <w:rFonts w:ascii="Times New Roman" w:hAnsi="Times New Roman"/>
          <w:sz w:val="26"/>
          <w:szCs w:val="26"/>
          <w:lang w:val="en-US"/>
        </w:rPr>
        <w:t xml:space="preserve"> </w:t>
      </w:r>
      <w:r w:rsidRPr="00B37710">
        <w:rPr>
          <w:rFonts w:ascii="Times New Roman" w:hAnsi="Times New Roman"/>
          <w:color w:val="000000"/>
          <w:sz w:val="26"/>
          <w:szCs w:val="26"/>
          <w:lang w:val="en-US"/>
        </w:rPr>
        <w:t xml:space="preserve">Moldova, the Baltic countries and </w:t>
      </w:r>
      <w:r w:rsidRPr="00B37710">
        <w:rPr>
          <w:rFonts w:ascii="Times New Roman" w:hAnsi="Times New Roman"/>
          <w:sz w:val="26"/>
          <w:szCs w:val="26"/>
          <w:lang w:val="en-US"/>
        </w:rPr>
        <w:t>without right to transship the cargo in ports);</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 </w:t>
      </w:r>
      <w:r w:rsidRPr="00B37710">
        <w:rPr>
          <w:rFonts w:ascii="Times New Roman" w:hAnsi="Times New Roman"/>
          <w:b/>
          <w:sz w:val="26"/>
          <w:szCs w:val="26"/>
          <w:lang w:val="en-US"/>
        </w:rPr>
        <w:t>The country of Goods destination</w:t>
      </w:r>
      <w:r w:rsidRPr="00CE56F5">
        <w:rPr>
          <w:rFonts w:ascii="Times New Roman" w:hAnsi="Times New Roman"/>
          <w:b/>
          <w:sz w:val="26"/>
          <w:szCs w:val="26"/>
          <w:lang w:val="en-US"/>
        </w:rPr>
        <w:t xml:space="preserve"> (obligatory information!).</w:t>
      </w:r>
    </w:p>
    <w:p w:rsidR="00E76EF9" w:rsidRPr="00B37710" w:rsidRDefault="00E76EF9" w:rsidP="00E76EF9">
      <w:pPr>
        <w:pStyle w:val="a8"/>
        <w:ind w:firstLine="709"/>
        <w:jc w:val="both"/>
        <w:rPr>
          <w:rFonts w:ascii="Times New Roman" w:hAnsi="Times New Roman"/>
          <w:sz w:val="26"/>
          <w:szCs w:val="26"/>
          <w:lang w:val="en-US"/>
        </w:rPr>
      </w:pPr>
    </w:p>
    <w:p w:rsidR="00E76EF9" w:rsidRPr="00CE56F5"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 xml:space="preserve">When submitting the commercial bid to an open tender held by CJSC Belarusian Oil Company the Buyer is </w:t>
      </w:r>
      <w:r w:rsidRPr="00B37710">
        <w:rPr>
          <w:rFonts w:ascii="Times New Roman" w:hAnsi="Times New Roman"/>
          <w:b/>
          <w:sz w:val="26"/>
          <w:szCs w:val="26"/>
          <w:u w:val="single"/>
          <w:lang w:val="en-US"/>
        </w:rPr>
        <w:t>obliged to specify in its bid the volume of oil product planned to be purchased at a definite delivery basis</w:t>
      </w:r>
      <w:r>
        <w:rPr>
          <w:rFonts w:ascii="Times New Roman" w:hAnsi="Times New Roman"/>
          <w:sz w:val="26"/>
          <w:szCs w:val="26"/>
          <w:lang w:val="en-US"/>
        </w:rPr>
        <w:t>.</w:t>
      </w:r>
    </w:p>
    <w:p w:rsidR="00E76EF9" w:rsidRPr="00B37710" w:rsidRDefault="00E76EF9" w:rsidP="00E76EF9">
      <w:pPr>
        <w:pStyle w:val="a8"/>
        <w:ind w:firstLine="709"/>
        <w:jc w:val="both"/>
        <w:rPr>
          <w:rFonts w:ascii="Times New Roman" w:hAnsi="Times New Roman"/>
          <w:b/>
          <w:sz w:val="26"/>
          <w:szCs w:val="26"/>
          <w:lang w:val="en-US"/>
        </w:rPr>
      </w:pPr>
    </w:p>
    <w:p w:rsidR="00E76EF9" w:rsidRPr="00B37710" w:rsidRDefault="00E76EF9" w:rsidP="00E76EF9">
      <w:pPr>
        <w:pStyle w:val="a8"/>
        <w:ind w:firstLine="709"/>
        <w:jc w:val="both"/>
        <w:rPr>
          <w:rFonts w:ascii="Times New Roman" w:hAnsi="Times New Roman"/>
          <w:b/>
          <w:sz w:val="26"/>
          <w:szCs w:val="26"/>
          <w:u w:val="single"/>
          <w:lang w:val="en-US"/>
        </w:rPr>
      </w:pPr>
      <w:r w:rsidRPr="00B37710">
        <w:rPr>
          <w:rFonts w:ascii="Times New Roman" w:hAnsi="Times New Roman"/>
          <w:b/>
          <w:sz w:val="26"/>
          <w:szCs w:val="26"/>
          <w:lang w:val="en-US"/>
        </w:rPr>
        <w:t>The Buyer is obliged to include into his bid only the above-mentioned information.  </w:t>
      </w:r>
      <w:r w:rsidRPr="00B37710">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E76EF9" w:rsidRPr="00B37710" w:rsidRDefault="00E76EF9" w:rsidP="00E76EF9">
      <w:pPr>
        <w:pStyle w:val="a8"/>
        <w:ind w:firstLine="709"/>
        <w:jc w:val="both"/>
        <w:rPr>
          <w:rFonts w:ascii="Times New Roman" w:hAnsi="Times New Roman"/>
          <w:b/>
          <w:sz w:val="26"/>
          <w:szCs w:val="26"/>
          <w:u w:val="single"/>
          <w:lang w:val="en-US"/>
        </w:rPr>
      </w:pP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E76EF9" w:rsidRPr="00B37710" w:rsidRDefault="00E76EF9" w:rsidP="00E76EF9">
      <w:pPr>
        <w:pStyle w:val="a8"/>
        <w:ind w:firstLine="709"/>
        <w:jc w:val="both"/>
        <w:rPr>
          <w:rFonts w:ascii="Times New Roman" w:hAnsi="Times New Roman"/>
          <w:sz w:val="26"/>
          <w:szCs w:val="26"/>
          <w:lang w:val="en-US"/>
        </w:rPr>
      </w:pPr>
      <w:r w:rsidRPr="00B37710">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E76EF9" w:rsidRPr="00B37710" w:rsidRDefault="00E76EF9" w:rsidP="00E76EF9">
      <w:pPr>
        <w:pStyle w:val="a8"/>
        <w:ind w:firstLine="709"/>
        <w:jc w:val="both"/>
        <w:rPr>
          <w:rFonts w:ascii="Times New Roman" w:hAnsi="Times New Roman"/>
          <w:sz w:val="26"/>
          <w:szCs w:val="26"/>
          <w:lang w:val="en-US"/>
        </w:rPr>
      </w:pPr>
    </w:p>
    <w:p w:rsidR="00E76EF9" w:rsidRPr="00A035E5" w:rsidRDefault="00E76EF9" w:rsidP="00E76EF9">
      <w:pPr>
        <w:pStyle w:val="a8"/>
        <w:ind w:firstLine="709"/>
        <w:jc w:val="both"/>
        <w:rPr>
          <w:rFonts w:ascii="Times New Roman" w:hAnsi="Times New Roman"/>
          <w:b/>
          <w:sz w:val="26"/>
          <w:szCs w:val="26"/>
          <w:u w:val="single"/>
          <w:lang w:val="en-US"/>
        </w:rPr>
      </w:pPr>
      <w:r w:rsidRPr="00B37710">
        <w:rPr>
          <w:rFonts w:ascii="Times New Roman" w:hAnsi="Times New Roman"/>
          <w:sz w:val="26"/>
          <w:szCs w:val="26"/>
          <w:lang w:val="en-US"/>
        </w:rPr>
        <w:t>The Tender Applicant admitted as the Tender winner is obliged  within 2 (two)</w:t>
      </w:r>
      <w:r w:rsidRPr="00A035E5">
        <w:rPr>
          <w:rFonts w:ascii="Times New Roman" w:hAnsi="Times New Roman"/>
          <w:sz w:val="26"/>
          <w:szCs w:val="26"/>
          <w:lang w:val="en-US"/>
        </w:rPr>
        <w:t xml:space="preserve"> business days from the date of written notification to conclude a Goods supply Contract </w:t>
      </w:r>
      <w:r w:rsidRPr="00A035E5">
        <w:rPr>
          <w:rFonts w:ascii="Times New Roman" w:hAnsi="Times New Roman"/>
          <w:b/>
          <w:sz w:val="26"/>
          <w:szCs w:val="26"/>
          <w:u w:val="single"/>
          <w:lang w:val="en-US"/>
        </w:rPr>
        <w:t xml:space="preserve"> in CJSC BNK wording according to a draft contract placed on the site </w:t>
      </w:r>
      <w:hyperlink r:id="rId10" w:history="1">
        <w:r w:rsidRPr="00A035E5">
          <w:rPr>
            <w:rFonts w:ascii="Times New Roman" w:hAnsi="Times New Roman"/>
            <w:b/>
            <w:sz w:val="26"/>
            <w:szCs w:val="26"/>
            <w:u w:val="single"/>
            <w:lang w:val="en-US"/>
          </w:rPr>
          <w:t>www.bnk.by</w:t>
        </w:r>
      </w:hyperlink>
      <w:r w:rsidRPr="00A035E5">
        <w:rPr>
          <w:rFonts w:ascii="Times New Roman" w:hAnsi="Times New Roman"/>
          <w:b/>
          <w:sz w:val="26"/>
          <w:szCs w:val="26"/>
          <w:u w:val="single"/>
          <w:lang w:val="en-US"/>
        </w:rPr>
        <w:t xml:space="preserve"> with:</w:t>
      </w:r>
    </w:p>
    <w:p w:rsidR="00E76EF9" w:rsidRPr="00CE56F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r w:rsidRPr="00A035E5">
        <w:rPr>
          <w:lang w:val="en-US"/>
        </w:rPr>
        <w:t> </w:t>
      </w:r>
      <w:r w:rsidRPr="00A035E5">
        <w:rPr>
          <w:rFonts w:ascii="Times New Roman" w:hAnsi="Times New Roman"/>
          <w:sz w:val="26"/>
          <w:szCs w:val="26"/>
          <w:lang w:val="en-US"/>
        </w:rPr>
        <w:t>CJSC Belarusian Oil Company on delivery basis DAP border of the Republic of Belarus as per INCOTERMS 2010 (</w:t>
      </w:r>
      <w:r w:rsidRPr="00B37710">
        <w:rPr>
          <w:rFonts w:ascii="Times New Roman" w:hAnsi="Times New Roman"/>
          <w:sz w:val="26"/>
          <w:szCs w:val="26"/>
          <w:lang w:val="en-US"/>
        </w:rPr>
        <w:t xml:space="preserve">DAP border of the Republic of Belarus as per INCOTERMS 2010 (except for deliveries to the territory of </w:t>
      </w:r>
      <w:r w:rsidRPr="00B37710">
        <w:rPr>
          <w:rFonts w:ascii="Times New Roman" w:hAnsi="Times New Roman"/>
          <w:color w:val="000000"/>
          <w:sz w:val="26"/>
          <w:szCs w:val="26"/>
          <w:lang w:val="en-US"/>
        </w:rPr>
        <w:t>Ukraine,</w:t>
      </w:r>
      <w:r w:rsidRPr="00B37710">
        <w:rPr>
          <w:rFonts w:ascii="Times New Roman" w:hAnsi="Times New Roman"/>
          <w:sz w:val="26"/>
          <w:szCs w:val="26"/>
          <w:lang w:val="en-US"/>
        </w:rPr>
        <w:t xml:space="preserve"> </w:t>
      </w:r>
      <w:r w:rsidRPr="00B37710">
        <w:rPr>
          <w:rFonts w:ascii="Times New Roman" w:hAnsi="Times New Roman"/>
          <w:color w:val="000000"/>
          <w:sz w:val="26"/>
          <w:szCs w:val="26"/>
          <w:lang w:val="en-US"/>
        </w:rPr>
        <w:t xml:space="preserve">Moldova, the Baltic countries and </w:t>
      </w:r>
      <w:r w:rsidRPr="00B37710">
        <w:rPr>
          <w:rFonts w:ascii="Times New Roman" w:hAnsi="Times New Roman"/>
          <w:sz w:val="26"/>
          <w:szCs w:val="26"/>
          <w:lang w:val="en-US"/>
        </w:rPr>
        <w:t>without right to transship the cargo in ports</w:t>
      </w:r>
      <w:r>
        <w:rPr>
          <w:rFonts w:ascii="Times New Roman" w:hAnsi="Times New Roman"/>
          <w:sz w:val="26"/>
          <w:szCs w:val="26"/>
          <w:lang w:val="en-US"/>
        </w:rPr>
        <w:t>)</w:t>
      </w:r>
      <w:r w:rsidRPr="00CE56F5">
        <w:rPr>
          <w:rFonts w:ascii="Times New Roman" w:hAnsi="Times New Roman"/>
          <w:sz w:val="26"/>
          <w:szCs w:val="26"/>
          <w:lang w:val="en-US"/>
        </w:rPr>
        <w:t>.</w:t>
      </w:r>
    </w:p>
    <w:p w:rsidR="00E76EF9" w:rsidRPr="00A035E5" w:rsidRDefault="00E76EF9" w:rsidP="00E76EF9">
      <w:pPr>
        <w:pStyle w:val="a8"/>
        <w:ind w:firstLine="709"/>
        <w:jc w:val="both"/>
        <w:rPr>
          <w:rFonts w:ascii="Times New Roman" w:hAnsi="Times New Roman"/>
          <w:b/>
          <w:bCs/>
          <w:sz w:val="16"/>
          <w:szCs w:val="16"/>
          <w:lang w:val="en-US"/>
        </w:rPr>
      </w:pPr>
    </w:p>
    <w:p w:rsidR="00E76EF9" w:rsidRPr="00A035E5" w:rsidRDefault="00E76EF9" w:rsidP="00E76EF9">
      <w:pPr>
        <w:pStyle w:val="a8"/>
        <w:ind w:firstLine="709"/>
        <w:jc w:val="both"/>
        <w:rPr>
          <w:rFonts w:ascii="Times New Roman" w:hAnsi="Times New Roman"/>
          <w:b/>
          <w:bCs/>
          <w:sz w:val="26"/>
          <w:szCs w:val="26"/>
          <w:lang w:val="en-US"/>
        </w:rPr>
      </w:pPr>
      <w:r w:rsidRPr="00A035E5">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11" w:history="1">
        <w:r w:rsidRPr="00A035E5">
          <w:rPr>
            <w:rStyle w:val="a4"/>
            <w:rFonts w:ascii="Times New Roman" w:hAnsi="Times New Roman"/>
            <w:b/>
            <w:bCs/>
            <w:sz w:val="26"/>
            <w:szCs w:val="26"/>
            <w:lang w:val="en-US"/>
          </w:rPr>
          <w:t>www.bnk.by</w:t>
        </w:r>
      </w:hyperlink>
      <w:r w:rsidRPr="00A035E5">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E76EF9" w:rsidRPr="00A035E5" w:rsidRDefault="00E76EF9" w:rsidP="00E76EF9">
      <w:pPr>
        <w:pStyle w:val="a8"/>
        <w:ind w:firstLine="709"/>
        <w:jc w:val="both"/>
        <w:rPr>
          <w:rFonts w:ascii="Times New Roman" w:hAnsi="Times New Roman"/>
          <w:b/>
          <w:bCs/>
          <w:sz w:val="10"/>
          <w:szCs w:val="10"/>
          <w:lang w:val="en-US"/>
        </w:rPr>
      </w:pPr>
    </w:p>
    <w:p w:rsidR="00E76EF9" w:rsidRPr="00A035E5" w:rsidRDefault="00E76EF9" w:rsidP="00E76EF9">
      <w:pPr>
        <w:pStyle w:val="a8"/>
        <w:ind w:firstLine="708"/>
        <w:jc w:val="both"/>
        <w:rPr>
          <w:rFonts w:ascii="Times New Roman" w:hAnsi="Times New Roman"/>
          <w:sz w:val="26"/>
          <w:szCs w:val="26"/>
          <w:lang w:val="en-US"/>
        </w:rPr>
      </w:pPr>
      <w:r w:rsidRPr="00A035E5">
        <w:rPr>
          <w:rFonts w:ascii="Times New Roman" w:hAnsi="Times New Roman"/>
          <w:sz w:val="26"/>
          <w:szCs w:val="26"/>
          <w:lang w:val="en-US"/>
        </w:rPr>
        <w:lastRenderedPageBreak/>
        <w:t xml:space="preserve">When concluding the contract on delivery </w:t>
      </w:r>
      <w:r w:rsidRPr="00A035E5">
        <w:rPr>
          <w:rFonts w:ascii="Times New Roman" w:hAnsi="Times New Roman"/>
          <w:sz w:val="26"/>
          <w:szCs w:val="26"/>
          <w:u w:val="single"/>
          <w:lang w:val="en-US"/>
        </w:rPr>
        <w:t>basis DAP border of the Republic of Belarus</w:t>
      </w:r>
      <w:r w:rsidRPr="00A035E5">
        <w:rPr>
          <w:rFonts w:ascii="Times New Roman" w:hAnsi="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st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76EF9" w:rsidRPr="00E76EF9"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76EF9" w:rsidRPr="00CE56F5" w:rsidRDefault="00E76EF9" w:rsidP="00E76EF9">
      <w:pPr>
        <w:ind w:firstLine="709"/>
        <w:jc w:val="both"/>
        <w:rPr>
          <w:sz w:val="26"/>
          <w:szCs w:val="26"/>
          <w:lang w:val="en-US"/>
        </w:rPr>
      </w:pPr>
      <w:r w:rsidRPr="00CE56F5">
        <w:rPr>
          <w:sz w:val="26"/>
          <w:szCs w:val="26"/>
          <w:lang w:val="en-US"/>
        </w:rPr>
        <w:t xml:space="preserve">For Goods shipment to  the </w:t>
      </w:r>
      <w:r w:rsidRPr="00CE56F5">
        <w:rPr>
          <w:b/>
          <w:sz w:val="26"/>
          <w:szCs w:val="26"/>
          <w:lang w:val="en-US"/>
        </w:rPr>
        <w:t>countries of the Customs Union (CU)</w:t>
      </w:r>
      <w:r w:rsidRPr="00CE56F5">
        <w:rPr>
          <w:sz w:val="26"/>
          <w:szCs w:val="26"/>
          <w:lang w:val="en-US"/>
        </w:rPr>
        <w:t xml:space="preserve"> in order to justify the 0% VAT the Buyer of the Goods is obliged (for each shipped Goods lot) to provide the Seller with:</w:t>
      </w:r>
    </w:p>
    <w:p w:rsidR="00E76EF9" w:rsidRPr="00CE56F5" w:rsidRDefault="00E76EF9" w:rsidP="00E76EF9">
      <w:pPr>
        <w:numPr>
          <w:ilvl w:val="0"/>
          <w:numId w:val="3"/>
        </w:numPr>
        <w:tabs>
          <w:tab w:val="left" w:pos="1134"/>
        </w:tabs>
        <w:ind w:left="0" w:firstLine="709"/>
        <w:contextualSpacing/>
        <w:jc w:val="both"/>
        <w:rPr>
          <w:snapToGrid w:val="0"/>
          <w:sz w:val="26"/>
          <w:szCs w:val="26"/>
          <w:lang w:val="en-US"/>
        </w:rPr>
      </w:pPr>
      <w:r w:rsidRPr="00CE56F5">
        <w:rPr>
          <w:snapToGrid w:val="0"/>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E76EF9" w:rsidRPr="00CE56F5" w:rsidRDefault="00E76EF9" w:rsidP="00E76EF9">
      <w:pPr>
        <w:numPr>
          <w:ilvl w:val="0"/>
          <w:numId w:val="3"/>
        </w:numPr>
        <w:tabs>
          <w:tab w:val="left" w:pos="1134"/>
        </w:tabs>
        <w:ind w:left="0" w:firstLine="709"/>
        <w:contextualSpacing/>
        <w:jc w:val="both"/>
        <w:rPr>
          <w:snapToGrid w:val="0"/>
          <w:sz w:val="26"/>
          <w:szCs w:val="26"/>
          <w:lang w:val="en-US"/>
        </w:rPr>
      </w:pPr>
      <w:r w:rsidRPr="00CE56F5">
        <w:rPr>
          <w:snapToGrid w:val="0"/>
          <w:sz w:val="26"/>
          <w:szCs w:val="26"/>
          <w:lang w:val="en-US"/>
        </w:rPr>
        <w:t xml:space="preserve"> one properly authorized copy of such  Application.</w:t>
      </w:r>
    </w:p>
    <w:p w:rsidR="00E76EF9" w:rsidRPr="00CE56F5" w:rsidRDefault="00E76EF9" w:rsidP="00E76EF9">
      <w:pPr>
        <w:ind w:firstLine="709"/>
        <w:jc w:val="both"/>
        <w:rPr>
          <w:sz w:val="26"/>
          <w:szCs w:val="26"/>
          <w:lang w:val="en-US"/>
        </w:rPr>
      </w:pPr>
      <w:r w:rsidRPr="00CE56F5">
        <w:rPr>
          <w:sz w:val="26"/>
          <w:szCs w:val="26"/>
          <w:lang w:val="en-US"/>
        </w:rPr>
        <w:t xml:space="preserve">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w:t>
      </w:r>
      <w:r w:rsidRPr="00CE56F5">
        <w:rPr>
          <w:sz w:val="26"/>
          <w:szCs w:val="26"/>
          <w:lang w:val="en-US"/>
        </w:rPr>
        <w:lastRenderedPageBreak/>
        <w:t>correspond to the information received through the system of electronic circulation of documents) is deemed not provided.</w:t>
      </w:r>
    </w:p>
    <w:p w:rsidR="00E76EF9" w:rsidRPr="00CE56F5" w:rsidRDefault="00E76EF9" w:rsidP="00E76EF9">
      <w:pPr>
        <w:ind w:firstLine="709"/>
        <w:jc w:val="both"/>
        <w:rPr>
          <w:sz w:val="26"/>
          <w:szCs w:val="26"/>
          <w:lang w:val="en-US"/>
        </w:rPr>
      </w:pPr>
      <w:r w:rsidRPr="00CE56F5">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E76EF9" w:rsidRPr="00CE56F5" w:rsidRDefault="00E76EF9" w:rsidP="00E76EF9">
      <w:pPr>
        <w:ind w:firstLine="709"/>
        <w:jc w:val="both"/>
        <w:rPr>
          <w:sz w:val="26"/>
          <w:szCs w:val="26"/>
          <w:lang w:val="en-US"/>
        </w:rPr>
      </w:pPr>
      <w:r w:rsidRPr="00CE56F5">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E76EF9" w:rsidRPr="00CE56F5" w:rsidRDefault="00E76EF9" w:rsidP="00E76EF9">
      <w:pPr>
        <w:ind w:firstLine="709"/>
        <w:jc w:val="both"/>
        <w:rPr>
          <w:sz w:val="26"/>
          <w:szCs w:val="26"/>
          <w:lang w:val="en-US"/>
        </w:rPr>
      </w:pPr>
      <w:r w:rsidRPr="00CE56F5">
        <w:rPr>
          <w:sz w:val="26"/>
          <w:szCs w:val="26"/>
          <w:lang w:val="en-US"/>
        </w:rPr>
        <w:t>In case the Application contains information which does not correspond to the data of the information letter such Application is deemed  not provided.</w:t>
      </w:r>
    </w:p>
    <w:p w:rsidR="00E76EF9" w:rsidRPr="00CE56F5" w:rsidRDefault="00E76EF9" w:rsidP="00E76EF9">
      <w:pPr>
        <w:ind w:firstLine="709"/>
        <w:jc w:val="both"/>
        <w:rPr>
          <w:sz w:val="26"/>
          <w:szCs w:val="26"/>
          <w:lang w:val="en-US"/>
        </w:rPr>
      </w:pPr>
      <w:r w:rsidRPr="00CE56F5">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E76EF9" w:rsidRPr="00CE56F5" w:rsidRDefault="00E76EF9" w:rsidP="00E76EF9">
      <w:pPr>
        <w:ind w:firstLine="709"/>
        <w:jc w:val="both"/>
        <w:rPr>
          <w:sz w:val="26"/>
          <w:szCs w:val="26"/>
          <w:lang w:val="en-US"/>
        </w:rPr>
      </w:pPr>
      <w:r w:rsidRPr="00CE56F5">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E76EF9" w:rsidRPr="00CE56F5" w:rsidRDefault="00E76EF9" w:rsidP="00E76EF9">
      <w:pPr>
        <w:ind w:firstLine="709"/>
        <w:jc w:val="both"/>
        <w:rPr>
          <w:sz w:val="26"/>
          <w:szCs w:val="26"/>
          <w:lang w:val="en-US"/>
        </w:rPr>
      </w:pPr>
      <w:r w:rsidRPr="00CE56F5">
        <w:rPr>
          <w:sz w:val="26"/>
          <w:szCs w:val="26"/>
          <w:lang w:val="en-US"/>
        </w:rPr>
        <w:t>Amount of money = ((</w:t>
      </w:r>
      <w:r w:rsidRPr="00CE56F5">
        <w:rPr>
          <w:sz w:val="26"/>
          <w:szCs w:val="26"/>
        </w:rPr>
        <w:t>СтП</w:t>
      </w:r>
      <w:r w:rsidRPr="00CE56F5">
        <w:rPr>
          <w:sz w:val="26"/>
          <w:szCs w:val="26"/>
          <w:lang w:val="en-US"/>
        </w:rPr>
        <w:t xml:space="preserve"> *20/120 + ((</w:t>
      </w:r>
      <w:r w:rsidRPr="00CE56F5">
        <w:rPr>
          <w:sz w:val="26"/>
          <w:szCs w:val="26"/>
        </w:rPr>
        <w:t>СтП</w:t>
      </w:r>
      <w:r w:rsidRPr="00CE56F5">
        <w:rPr>
          <w:sz w:val="26"/>
          <w:szCs w:val="26"/>
          <w:lang w:val="en-US"/>
        </w:rPr>
        <w:t xml:space="preserve"> *20/120 + </w:t>
      </w:r>
      <w:r w:rsidRPr="00CE56F5">
        <w:rPr>
          <w:sz w:val="26"/>
          <w:szCs w:val="26"/>
        </w:rPr>
        <w:t>А</w:t>
      </w:r>
      <w:r w:rsidRPr="00CE56F5">
        <w:rPr>
          <w:sz w:val="26"/>
          <w:szCs w:val="26"/>
          <w:lang w:val="en-US"/>
        </w:rPr>
        <w:t>)*1,2), where</w:t>
      </w:r>
    </w:p>
    <w:p w:rsidR="00E76EF9" w:rsidRPr="00CE56F5" w:rsidRDefault="00E76EF9" w:rsidP="00E76EF9">
      <w:pPr>
        <w:ind w:firstLine="709"/>
        <w:jc w:val="both"/>
        <w:rPr>
          <w:sz w:val="10"/>
          <w:szCs w:val="10"/>
          <w:lang w:val="en-US"/>
        </w:rPr>
      </w:pPr>
    </w:p>
    <w:p w:rsidR="00E76EF9" w:rsidRPr="00CE56F5" w:rsidRDefault="00E76EF9" w:rsidP="00E76EF9">
      <w:pPr>
        <w:ind w:firstLine="709"/>
        <w:jc w:val="both"/>
        <w:rPr>
          <w:sz w:val="26"/>
          <w:szCs w:val="26"/>
          <w:lang w:val="en-US"/>
        </w:rPr>
      </w:pPr>
      <w:r w:rsidRPr="00CE56F5">
        <w:rPr>
          <w:sz w:val="26"/>
          <w:szCs w:val="26"/>
        </w:rPr>
        <w:t>СтП</w:t>
      </w:r>
      <w:r w:rsidRPr="00CE56F5">
        <w:rPr>
          <w:sz w:val="26"/>
          <w:szCs w:val="26"/>
          <w:lang w:val="en-US"/>
        </w:rPr>
        <w:t xml:space="preserve"> is the cost of Goods to be shipped</w:t>
      </w:r>
    </w:p>
    <w:p w:rsidR="00E76EF9" w:rsidRPr="00CE56F5" w:rsidRDefault="00E76EF9" w:rsidP="00E76EF9">
      <w:pPr>
        <w:ind w:firstLine="709"/>
        <w:jc w:val="both"/>
        <w:rPr>
          <w:sz w:val="26"/>
          <w:szCs w:val="26"/>
          <w:lang w:val="en-US"/>
        </w:rPr>
      </w:pPr>
      <w:r w:rsidRPr="00CE56F5">
        <w:rPr>
          <w:sz w:val="26"/>
          <w:szCs w:val="26"/>
          <w:lang w:val="en-US"/>
        </w:rPr>
        <w:t>A  is the excise duty cost on the basis of excise duty rates  fixed for sales within the Republic of Belarus for the moment of money funds transfer (credited) .</w:t>
      </w:r>
    </w:p>
    <w:p w:rsidR="00E76EF9" w:rsidRPr="00CE56F5" w:rsidRDefault="00E76EF9" w:rsidP="00E76EF9">
      <w:pPr>
        <w:ind w:firstLine="709"/>
        <w:jc w:val="both"/>
        <w:rPr>
          <w:sz w:val="26"/>
          <w:szCs w:val="26"/>
          <w:lang w:val="en-US"/>
        </w:rPr>
      </w:pPr>
      <w:r w:rsidRPr="00CE56F5">
        <w:rPr>
          <w:sz w:val="26"/>
          <w:szCs w:val="26"/>
          <w:lang w:val="en-US"/>
        </w:rPr>
        <w:t>The  amount of Application submission security shall remain in the Seller’s banking account until the Buyer fulfills his obligations  in respect of Application submission in full.</w:t>
      </w:r>
    </w:p>
    <w:p w:rsidR="00E76EF9" w:rsidRPr="00CE56F5" w:rsidRDefault="00E76EF9" w:rsidP="00E76EF9">
      <w:pPr>
        <w:ind w:firstLine="709"/>
        <w:jc w:val="both"/>
        <w:rPr>
          <w:sz w:val="26"/>
          <w:szCs w:val="26"/>
          <w:lang w:val="en-US"/>
        </w:rPr>
      </w:pPr>
      <w:r w:rsidRPr="00CE56F5">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E76EF9" w:rsidRPr="00CE56F5" w:rsidRDefault="00E76EF9" w:rsidP="00E76EF9">
      <w:pPr>
        <w:ind w:firstLine="709"/>
        <w:jc w:val="both"/>
        <w:rPr>
          <w:sz w:val="26"/>
          <w:szCs w:val="26"/>
          <w:lang w:val="en-US"/>
        </w:rPr>
      </w:pPr>
      <w:r w:rsidRPr="00CE56F5">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w:t>
      </w:r>
      <w:r w:rsidRPr="00CE56F5">
        <w:rPr>
          <w:sz w:val="26"/>
          <w:szCs w:val="26"/>
          <w:lang w:val="en-US"/>
        </w:rPr>
        <w:lastRenderedPageBreak/>
        <w:t xml:space="preserve">effects the payment the Seller shall be entitled to credit  the amount of  Application submission  security from the total amount of money funds received to its account and to allocate the remaining amount as payment for the Goods to be delivered. </w:t>
      </w:r>
    </w:p>
    <w:p w:rsidR="00E76EF9" w:rsidRPr="00CE56F5" w:rsidRDefault="00E76EF9" w:rsidP="00E76EF9">
      <w:pPr>
        <w:ind w:firstLine="709"/>
        <w:jc w:val="both"/>
        <w:rPr>
          <w:sz w:val="26"/>
          <w:szCs w:val="26"/>
          <w:lang w:val="en-US"/>
        </w:rPr>
      </w:pPr>
      <w:r w:rsidRPr="00CE56F5">
        <w:rPr>
          <w:sz w:val="26"/>
          <w:szCs w:val="26"/>
          <w:lang w:val="en-US"/>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E76EF9" w:rsidRPr="00CE56F5" w:rsidRDefault="00E76EF9" w:rsidP="00E76EF9">
      <w:pPr>
        <w:ind w:firstLine="709"/>
        <w:jc w:val="both"/>
        <w:rPr>
          <w:sz w:val="26"/>
          <w:szCs w:val="26"/>
          <w:lang w:val="en-US"/>
        </w:rPr>
      </w:pPr>
      <w:r w:rsidRPr="00CE56F5">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E76EF9" w:rsidRPr="00CE56F5" w:rsidRDefault="00E76EF9" w:rsidP="00E76EF9">
      <w:pPr>
        <w:ind w:firstLine="709"/>
        <w:jc w:val="both"/>
        <w:rPr>
          <w:sz w:val="26"/>
          <w:szCs w:val="26"/>
          <w:lang w:val="en-US"/>
        </w:rPr>
      </w:pPr>
      <w:r w:rsidRPr="00CE56F5">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E76EF9" w:rsidRPr="00CE56F5" w:rsidRDefault="00E76EF9" w:rsidP="00E76EF9">
      <w:pPr>
        <w:ind w:firstLine="708"/>
        <w:jc w:val="both"/>
        <w:rPr>
          <w:sz w:val="26"/>
          <w:szCs w:val="26"/>
          <w:lang w:val="en-US"/>
        </w:rPr>
      </w:pPr>
      <w:r w:rsidRPr="00CE56F5">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June 9</w:t>
      </w:r>
      <w:r w:rsidRPr="00A035E5">
        <w:rPr>
          <w:rFonts w:ascii="Times New Roman" w:hAnsi="Times New Roman"/>
          <w:sz w:val="26"/>
          <w:szCs w:val="26"/>
          <w:u w:val="single"/>
          <w:lang w:val="en-US"/>
        </w:rPr>
        <w:t xml:space="preserve">, 2015 </w:t>
      </w:r>
      <w:r w:rsidRPr="00A035E5">
        <w:rPr>
          <w:rFonts w:ascii="Times New Roman" w:hAnsi="Times New Roman"/>
          <w:sz w:val="26"/>
          <w:szCs w:val="26"/>
          <w:lang w:val="en-US"/>
        </w:rPr>
        <w:t>by submitting a written notice of refusal.</w:t>
      </w: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E76EF9" w:rsidRPr="00A035E5" w:rsidRDefault="00E76EF9" w:rsidP="00E76EF9">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above date and terms of the tender are preliminary and subject to change.</w:t>
      </w:r>
    </w:p>
    <w:p w:rsidR="00E76EF9" w:rsidRPr="00A035E5" w:rsidRDefault="00E76EF9" w:rsidP="00E76EF9">
      <w:pPr>
        <w:pStyle w:val="a8"/>
        <w:ind w:firstLine="709"/>
        <w:jc w:val="both"/>
        <w:rPr>
          <w:rFonts w:ascii="Times New Roman" w:hAnsi="Times New Roman"/>
          <w:sz w:val="10"/>
          <w:szCs w:val="10"/>
          <w:lang w:val="en-US"/>
        </w:rPr>
      </w:pPr>
    </w:p>
    <w:p w:rsidR="00E76EF9" w:rsidRPr="00A035E5" w:rsidRDefault="00E76EF9" w:rsidP="00E76EF9">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E76EF9" w:rsidRPr="00A035E5" w:rsidRDefault="00E76EF9" w:rsidP="00E76EF9">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E76EF9" w:rsidRPr="00A035E5" w:rsidRDefault="00E76EF9" w:rsidP="00E76EF9">
      <w:pPr>
        <w:pStyle w:val="a8"/>
        <w:ind w:left="709"/>
        <w:jc w:val="both"/>
        <w:rPr>
          <w:rFonts w:ascii="Times New Roman" w:hAnsi="Times New Roman"/>
          <w:sz w:val="10"/>
          <w:szCs w:val="10"/>
          <w:lang w:val="en-US"/>
        </w:rPr>
      </w:pP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2"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E76EF9" w:rsidRPr="00A035E5" w:rsidRDefault="00E76EF9" w:rsidP="00E76EF9">
      <w:pPr>
        <w:pStyle w:val="a8"/>
        <w:ind w:left="709"/>
        <w:jc w:val="both"/>
        <w:rPr>
          <w:rFonts w:ascii="Times New Roman" w:hAnsi="Times New Roman"/>
          <w:sz w:val="10"/>
          <w:szCs w:val="10"/>
          <w:lang w:val="en-US"/>
        </w:rPr>
      </w:pP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3"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E76EF9" w:rsidRPr="00A035E5" w:rsidRDefault="00E76EF9" w:rsidP="00E76EF9">
      <w:pPr>
        <w:pStyle w:val="a8"/>
        <w:ind w:left="709"/>
        <w:jc w:val="both"/>
        <w:rPr>
          <w:rFonts w:ascii="Times New Roman" w:hAnsi="Times New Roman"/>
          <w:sz w:val="26"/>
          <w:szCs w:val="26"/>
          <w:lang w:val="en-US"/>
        </w:rPr>
      </w:pP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Lyudmila Lukyanchuk – senior specialist of Marketing Department</w:t>
      </w: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4" w:history="1">
        <w:r w:rsidRPr="00A035E5">
          <w:rPr>
            <w:rStyle w:val="a4"/>
            <w:rFonts w:ascii="Times New Roman" w:hAnsi="Times New Roman"/>
            <w:sz w:val="26"/>
            <w:szCs w:val="26"/>
            <w:lang w:val="en-US"/>
          </w:rPr>
          <w:t>lukyanchuk@bnk.by</w:t>
        </w:r>
      </w:hyperlink>
    </w:p>
    <w:p w:rsidR="00E76EF9" w:rsidRDefault="00E76EF9" w:rsidP="00E76EF9">
      <w:pPr>
        <w:pStyle w:val="a8"/>
        <w:ind w:left="709"/>
        <w:jc w:val="both"/>
        <w:rPr>
          <w:rFonts w:ascii="Times New Roman" w:hAnsi="Times New Roman"/>
          <w:sz w:val="26"/>
          <w:szCs w:val="26"/>
          <w:lang w:val="en-US"/>
        </w:rPr>
      </w:pPr>
    </w:p>
    <w:p w:rsidR="00E76EF9" w:rsidRPr="00A035E5" w:rsidRDefault="00E76EF9" w:rsidP="00E76EF9">
      <w:pPr>
        <w:pStyle w:val="a8"/>
        <w:ind w:left="709"/>
        <w:jc w:val="both"/>
        <w:rPr>
          <w:rFonts w:ascii="Times New Roman" w:hAnsi="Times New Roman"/>
          <w:sz w:val="26"/>
          <w:szCs w:val="26"/>
          <w:lang w:val="en-US"/>
        </w:rPr>
      </w:pPr>
      <w:r>
        <w:rPr>
          <w:rFonts w:ascii="Times New Roman" w:hAnsi="Times New Roman"/>
          <w:sz w:val="26"/>
          <w:szCs w:val="26"/>
          <w:lang w:val="en-US"/>
        </w:rPr>
        <w:t>Daria Volchek</w:t>
      </w:r>
      <w:r w:rsidRPr="00A035E5">
        <w:rPr>
          <w:rFonts w:ascii="Times New Roman" w:hAnsi="Times New Roman"/>
          <w:sz w:val="26"/>
          <w:szCs w:val="26"/>
          <w:lang w:val="en-US"/>
        </w:rPr>
        <w:t xml:space="preserve">  – specialist of Marketing Department</w:t>
      </w: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lastRenderedPageBreak/>
        <w:t>phone: +375 17 279 93 00 (ext. 953</w:t>
      </w:r>
      <w:r>
        <w:rPr>
          <w:rFonts w:ascii="Times New Roman" w:hAnsi="Times New Roman"/>
          <w:sz w:val="26"/>
          <w:szCs w:val="26"/>
          <w:lang w:val="en-US"/>
        </w:rPr>
        <w:t>5</w:t>
      </w:r>
      <w:r w:rsidRPr="00A035E5">
        <w:rPr>
          <w:rFonts w:ascii="Times New Roman" w:hAnsi="Times New Roman"/>
          <w:sz w:val="26"/>
          <w:szCs w:val="26"/>
          <w:lang w:val="en-US"/>
        </w:rPr>
        <w:t xml:space="preserve">),  e-mail: </w:t>
      </w:r>
      <w:hyperlink r:id="rId15" w:history="1">
        <w:r w:rsidRPr="000D4828">
          <w:rPr>
            <w:rStyle w:val="a4"/>
            <w:rFonts w:ascii="Times New Roman" w:hAnsi="Times New Roman"/>
            <w:sz w:val="26"/>
            <w:szCs w:val="26"/>
            <w:lang w:val="en-US"/>
          </w:rPr>
          <w:t xml:space="preserve"> volchek@bnk.by</w:t>
        </w:r>
      </w:hyperlink>
    </w:p>
    <w:p w:rsidR="00E76EF9" w:rsidRPr="00A035E5" w:rsidRDefault="00E76EF9" w:rsidP="00E76EF9">
      <w:pPr>
        <w:pStyle w:val="a8"/>
        <w:ind w:left="709"/>
        <w:jc w:val="both"/>
        <w:rPr>
          <w:rFonts w:ascii="Times New Roman" w:hAnsi="Times New Roman"/>
          <w:sz w:val="26"/>
          <w:szCs w:val="26"/>
          <w:lang w:val="en-US"/>
        </w:rPr>
      </w:pPr>
    </w:p>
    <w:p w:rsidR="00E76EF9" w:rsidRPr="00A035E5" w:rsidRDefault="00E76EF9" w:rsidP="00E76EF9">
      <w:pPr>
        <w:pStyle w:val="a8"/>
        <w:ind w:left="709"/>
        <w:jc w:val="both"/>
        <w:rPr>
          <w:rFonts w:ascii="Times New Roman" w:hAnsi="Times New Roman"/>
          <w:sz w:val="26"/>
          <w:szCs w:val="26"/>
          <w:lang w:val="en-US"/>
        </w:rPr>
      </w:pP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E76EF9" w:rsidRPr="00A035E5" w:rsidRDefault="00E76EF9" w:rsidP="00E76EF9">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6" w:history="1">
        <w:r w:rsidRPr="00A035E5">
          <w:rPr>
            <w:rStyle w:val="a4"/>
            <w:rFonts w:ascii="Times New Roman" w:hAnsi="Times New Roman"/>
            <w:sz w:val="26"/>
            <w:szCs w:val="26"/>
            <w:lang w:val="en-US"/>
          </w:rPr>
          <w:t>lukashevich@bnk.by</w:t>
        </w:r>
      </w:hyperlink>
    </w:p>
    <w:p w:rsidR="00E76EF9" w:rsidRPr="00A035E5" w:rsidRDefault="00E76EF9" w:rsidP="00E76EF9">
      <w:pPr>
        <w:pStyle w:val="a8"/>
        <w:ind w:left="709"/>
        <w:jc w:val="both"/>
        <w:rPr>
          <w:rFonts w:ascii="Times New Roman" w:hAnsi="Times New Roman"/>
          <w:b/>
          <w:sz w:val="10"/>
          <w:szCs w:val="10"/>
          <w:lang w:val="en-US"/>
        </w:rPr>
      </w:pPr>
    </w:p>
    <w:p w:rsidR="00E76EF9" w:rsidRPr="00226A12" w:rsidRDefault="00E76EF9" w:rsidP="00E76EF9">
      <w:pPr>
        <w:pStyle w:val="a8"/>
        <w:ind w:left="709"/>
        <w:jc w:val="both"/>
        <w:rPr>
          <w:rFonts w:ascii="Times New Roman" w:hAnsi="Times New Roman"/>
          <w:b/>
          <w:sz w:val="26"/>
          <w:szCs w:val="26"/>
          <w:lang w:val="en-US"/>
        </w:rPr>
      </w:pPr>
      <w:r w:rsidRPr="00A035E5">
        <w:rPr>
          <w:rFonts w:ascii="Times New Roman" w:hAnsi="Times New Roman"/>
          <w:b/>
          <w:sz w:val="26"/>
          <w:szCs w:val="26"/>
          <w:lang w:val="en-US"/>
        </w:rPr>
        <w:t xml:space="preserve">Fax: +375 17 2799301; E-mail: </w:t>
      </w:r>
      <w:hyperlink r:id="rId17" w:history="1">
        <w:r w:rsidRPr="00A035E5">
          <w:rPr>
            <w:rStyle w:val="a4"/>
            <w:rFonts w:ascii="Times New Roman" w:hAnsi="Times New Roman"/>
            <w:b/>
            <w:sz w:val="26"/>
            <w:szCs w:val="26"/>
            <w:lang w:val="en-US"/>
          </w:rPr>
          <w:t>info@bnk.by</w:t>
        </w:r>
      </w:hyperlink>
      <w:r>
        <w:rPr>
          <w:rFonts w:ascii="Times New Roman" w:hAnsi="Times New Roman"/>
          <w:b/>
          <w:sz w:val="26"/>
          <w:szCs w:val="26"/>
          <w:lang w:val="en-US"/>
        </w:rPr>
        <w:t xml:space="preserve"> </w:t>
      </w:r>
    </w:p>
    <w:p w:rsidR="00507104" w:rsidRPr="00E76EF9" w:rsidRDefault="00507104">
      <w:pPr>
        <w:rPr>
          <w:lang w:val="en-US"/>
        </w:rPr>
      </w:pPr>
      <w:bookmarkStart w:id="0" w:name="_GoBack"/>
      <w:bookmarkEnd w:id="0"/>
    </w:p>
    <w:sectPr w:rsidR="00507104" w:rsidRPr="00E76EF9" w:rsidSect="00D57AA3">
      <w:headerReference w:type="even" r:id="rId18"/>
      <w:headerReference w:type="default" r:id="rId19"/>
      <w:pgSz w:w="11906" w:h="16838" w:code="9"/>
      <w:pgMar w:top="1134" w:right="566" w:bottom="851"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E76EF9"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E76E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E76EF9">
    <w:pPr>
      <w:pStyle w:val="a5"/>
      <w:jc w:val="center"/>
    </w:pPr>
    <w:r>
      <w:fldChar w:fldCharType="begin"/>
    </w:r>
    <w:r>
      <w:instrText>PAGE   \* MERGEFORMAT</w:instrText>
    </w:r>
    <w:r>
      <w:fldChar w:fldCharType="separate"/>
    </w:r>
    <w:r>
      <w:rPr>
        <w:noProof/>
      </w:rPr>
      <w:t>12</w:t>
    </w:r>
    <w:r>
      <w:fldChar w:fldCharType="end"/>
    </w:r>
  </w:p>
  <w:p w:rsidR="007C09E6" w:rsidRDefault="00E76E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9"/>
    <w:rsid w:val="00507104"/>
    <w:rsid w:val="00E7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DB16-49F3-4C6A-B1BB-37E840E1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76EF9"/>
    <w:rPr>
      <w:b/>
      <w:bCs/>
    </w:rPr>
  </w:style>
  <w:style w:type="character" w:styleId="a4">
    <w:name w:val="Hyperlink"/>
    <w:uiPriority w:val="99"/>
    <w:rsid w:val="00E76EF9"/>
    <w:rPr>
      <w:color w:val="0000FF"/>
      <w:u w:val="single"/>
    </w:rPr>
  </w:style>
  <w:style w:type="paragraph" w:styleId="a5">
    <w:name w:val="header"/>
    <w:basedOn w:val="a"/>
    <w:link w:val="a6"/>
    <w:uiPriority w:val="99"/>
    <w:rsid w:val="00E76EF9"/>
    <w:pPr>
      <w:tabs>
        <w:tab w:val="center" w:pos="4677"/>
        <w:tab w:val="right" w:pos="9355"/>
      </w:tabs>
    </w:pPr>
  </w:style>
  <w:style w:type="character" w:customStyle="1" w:styleId="a6">
    <w:name w:val="Верхний колонтитул Знак"/>
    <w:basedOn w:val="a0"/>
    <w:link w:val="a5"/>
    <w:uiPriority w:val="99"/>
    <w:rsid w:val="00E76EF9"/>
    <w:rPr>
      <w:rFonts w:ascii="Times New Roman" w:eastAsia="Times New Roman" w:hAnsi="Times New Roman" w:cs="Times New Roman"/>
      <w:sz w:val="24"/>
      <w:szCs w:val="24"/>
      <w:lang w:eastAsia="ru-RU"/>
    </w:rPr>
  </w:style>
  <w:style w:type="character" w:styleId="a7">
    <w:name w:val="page number"/>
    <w:basedOn w:val="a0"/>
    <w:rsid w:val="00E76EF9"/>
  </w:style>
  <w:style w:type="paragraph" w:styleId="a8">
    <w:name w:val="No Spacing"/>
    <w:uiPriority w:val="1"/>
    <w:qFormat/>
    <w:rsid w:val="00E76EF9"/>
    <w:pPr>
      <w:spacing w:after="0" w:line="240" w:lineRule="auto"/>
    </w:pPr>
    <w:rPr>
      <w:rFonts w:ascii="Calibri" w:eastAsia="Calibri" w:hAnsi="Calibri" w:cs="Times New Roman"/>
    </w:rPr>
  </w:style>
  <w:style w:type="paragraph" w:styleId="2">
    <w:name w:val="Body Text 2"/>
    <w:basedOn w:val="a"/>
    <w:link w:val="20"/>
    <w:rsid w:val="00E76EF9"/>
    <w:pPr>
      <w:spacing w:after="120" w:line="480" w:lineRule="auto"/>
    </w:pPr>
  </w:style>
  <w:style w:type="character" w:customStyle="1" w:styleId="20">
    <w:name w:val="Основной текст 2 Знак"/>
    <w:basedOn w:val="a0"/>
    <w:link w:val="2"/>
    <w:rsid w:val="00E76E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info@bnk.by" TargetMode="External"/><Relationship Id="rId2" Type="http://schemas.openxmlformats.org/officeDocument/2006/relationships/styles" Target="styles.xml"/><Relationship Id="rId16" Type="http://schemas.openxmlformats.org/officeDocument/2006/relationships/hyperlink" Target="mailto:lukashevich@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loil-poland.pl" TargetMode="External"/><Relationship Id="rId11" Type="http://schemas.openxmlformats.org/officeDocument/2006/relationships/hyperlink" Target="http://www.bnk.by" TargetMode="External"/><Relationship Id="rId5" Type="http://schemas.openxmlformats.org/officeDocument/2006/relationships/hyperlink" Target="mailto:beloil@beloil-poland.pl" TargetMode="External"/><Relationship Id="rId15" Type="http://schemas.openxmlformats.org/officeDocument/2006/relationships/hyperlink" Target="mailto:%20volchek@bnk.by" TargetMode="External"/><Relationship Id="rId10" Type="http://schemas.openxmlformats.org/officeDocument/2006/relationships/hyperlink" Target="http://www.bnk.b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lukyanchu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5694</Words>
  <Characters>32461</Characters>
  <Application>Microsoft Office Word</Application>
  <DocSecurity>0</DocSecurity>
  <Lines>270</Lines>
  <Paragraphs>76</Paragraphs>
  <ScaleCrop>false</ScaleCrop>
  <Company/>
  <LinksUpToDate>false</LinksUpToDate>
  <CharactersWithSpaces>38079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2015-05-29T08:08:00Z</dcterms:created>
  <dcterms:modified xsi:type="dcterms:W3CDTF">2015-05-29T08:08:00Z</dcterms:modified>
</cp:coreProperties>
</file>