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BB" w:rsidRDefault="004961B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Complete information on terms and conditions of an open tender of commercial </w:t>
      </w:r>
    </w:p>
    <w:p w:rsidR="004961BB" w:rsidRDefault="004961BB" w:rsidP="004961BB">
      <w:pPr>
        <w:pStyle w:val="a5"/>
        <w:jc w:val="center"/>
        <w:rPr>
          <w:rFonts w:ascii="Times New Roman" w:hAnsi="Times New Roman"/>
          <w:b/>
          <w:i/>
          <w:sz w:val="26"/>
          <w:szCs w:val="26"/>
          <w:lang w:val="en-US"/>
        </w:rPr>
      </w:pPr>
      <w:proofErr w:type="gramStart"/>
      <w:r>
        <w:rPr>
          <w:rFonts w:ascii="Times New Roman" w:hAnsi="Times New Roman"/>
          <w:b/>
          <w:i/>
          <w:sz w:val="26"/>
          <w:szCs w:val="26"/>
          <w:lang w:val="en-US"/>
        </w:rPr>
        <w:t>bids</w:t>
      </w:r>
      <w:proofErr w:type="gramEnd"/>
      <w:r>
        <w:rPr>
          <w:rFonts w:ascii="Times New Roman" w:hAnsi="Times New Roman"/>
          <w:b/>
          <w:i/>
          <w:sz w:val="26"/>
          <w:szCs w:val="26"/>
          <w:lang w:val="en-US"/>
        </w:rPr>
        <w:t xml:space="preserve"> for long-term sales of </w:t>
      </w:r>
      <w:r w:rsidR="00253C56" w:rsidRPr="00253C56">
        <w:rPr>
          <w:rFonts w:ascii="Times New Roman" w:hAnsi="Times New Roman"/>
          <w:b/>
          <w:i/>
          <w:sz w:val="26"/>
          <w:szCs w:val="26"/>
          <w:lang w:val="en-US"/>
        </w:rPr>
        <w:t xml:space="preserve">Vacuum gasoil </w:t>
      </w:r>
      <w:r>
        <w:rPr>
          <w:rFonts w:ascii="Times New Roman" w:hAnsi="Times New Roman"/>
          <w:b/>
          <w:i/>
          <w:sz w:val="26"/>
          <w:szCs w:val="26"/>
          <w:lang w:val="en-US"/>
        </w:rPr>
        <w:t xml:space="preserve">produced by </w:t>
      </w:r>
    </w:p>
    <w:p w:rsidR="004961BB" w:rsidRDefault="0048508B" w:rsidP="004961BB">
      <w:pPr>
        <w:pStyle w:val="a5"/>
        <w:jc w:val="center"/>
        <w:rPr>
          <w:rFonts w:ascii="Times New Roman" w:hAnsi="Times New Roman"/>
          <w:b/>
          <w:i/>
          <w:sz w:val="26"/>
          <w:szCs w:val="26"/>
          <w:lang w:val="en-US"/>
        </w:rPr>
      </w:pPr>
      <w:r>
        <w:rPr>
          <w:rFonts w:ascii="Times New Roman" w:hAnsi="Times New Roman"/>
          <w:b/>
          <w:i/>
          <w:sz w:val="26"/>
          <w:szCs w:val="26"/>
          <w:lang w:val="en-US"/>
        </w:rPr>
        <w:t xml:space="preserve"> </w:t>
      </w:r>
      <w:r w:rsidR="00C760EF">
        <w:rPr>
          <w:rFonts w:ascii="Times New Roman" w:hAnsi="Times New Roman"/>
          <w:b/>
          <w:i/>
          <w:sz w:val="26"/>
          <w:szCs w:val="26"/>
          <w:lang w:val="en-US"/>
        </w:rPr>
        <w:t>OJS</w:t>
      </w:r>
      <w:r w:rsidR="00A60582">
        <w:rPr>
          <w:rFonts w:ascii="Times New Roman" w:hAnsi="Times New Roman"/>
          <w:b/>
          <w:i/>
          <w:sz w:val="26"/>
          <w:szCs w:val="26"/>
          <w:lang w:val="en-US"/>
        </w:rPr>
        <w:t xml:space="preserve">C </w:t>
      </w:r>
      <w:proofErr w:type="spellStart"/>
      <w:r w:rsidR="00A60582">
        <w:rPr>
          <w:rFonts w:ascii="Times New Roman" w:hAnsi="Times New Roman"/>
          <w:b/>
          <w:i/>
          <w:sz w:val="26"/>
          <w:szCs w:val="26"/>
          <w:lang w:val="en-US"/>
        </w:rPr>
        <w:t>Naftan</w:t>
      </w:r>
      <w:proofErr w:type="spellEnd"/>
      <w:r w:rsidR="00A60582">
        <w:rPr>
          <w:rFonts w:ascii="Times New Roman" w:hAnsi="Times New Roman"/>
          <w:b/>
          <w:i/>
          <w:sz w:val="26"/>
          <w:szCs w:val="26"/>
          <w:lang w:val="en-US"/>
        </w:rPr>
        <w:t xml:space="preserve"> planned for </w:t>
      </w:r>
      <w:r w:rsidR="00253C56">
        <w:rPr>
          <w:rFonts w:ascii="Times New Roman" w:hAnsi="Times New Roman"/>
          <w:b/>
          <w:i/>
          <w:sz w:val="26"/>
          <w:szCs w:val="26"/>
          <w:lang w:val="en-US"/>
        </w:rPr>
        <w:t>June 07</w:t>
      </w:r>
      <w:r w:rsidR="00A05E92">
        <w:rPr>
          <w:rFonts w:ascii="Times New Roman" w:hAnsi="Times New Roman"/>
          <w:b/>
          <w:i/>
          <w:sz w:val="26"/>
          <w:szCs w:val="26"/>
          <w:lang w:val="en-US"/>
        </w:rPr>
        <w:t>,</w:t>
      </w:r>
      <w:r w:rsidR="004961BB">
        <w:rPr>
          <w:rFonts w:ascii="Times New Roman" w:hAnsi="Times New Roman"/>
          <w:b/>
          <w:i/>
          <w:sz w:val="26"/>
          <w:szCs w:val="26"/>
          <w:lang w:val="en-US"/>
        </w:rPr>
        <w:t xml:space="preserve"> 201</w:t>
      </w:r>
      <w:r w:rsidR="00C760EF">
        <w:rPr>
          <w:rFonts w:ascii="Times New Roman" w:hAnsi="Times New Roman"/>
          <w:b/>
          <w:i/>
          <w:sz w:val="26"/>
          <w:szCs w:val="26"/>
          <w:lang w:val="en-US"/>
        </w:rPr>
        <w:t>6</w:t>
      </w:r>
      <w:r w:rsidR="004961BB">
        <w:rPr>
          <w:rFonts w:ascii="Times New Roman" w:hAnsi="Times New Roman"/>
          <w:b/>
          <w:i/>
          <w:sz w:val="26"/>
          <w:szCs w:val="26"/>
          <w:lang w:val="en-US"/>
        </w:rPr>
        <w:t>.</w:t>
      </w:r>
    </w:p>
    <w:p w:rsidR="004961BB" w:rsidRDefault="004961BB" w:rsidP="004961BB">
      <w:pPr>
        <w:pStyle w:val="a5"/>
        <w:ind w:left="-284"/>
        <w:jc w:val="center"/>
        <w:rPr>
          <w:rFonts w:ascii="Times New Roman" w:hAnsi="Times New Roman"/>
          <w:sz w:val="26"/>
          <w:szCs w:val="26"/>
          <w:lang w:val="en-US"/>
        </w:rPr>
      </w:pPr>
    </w:p>
    <w:p w:rsidR="004961BB" w:rsidRDefault="00A05E92" w:rsidP="004961BB">
      <w:pPr>
        <w:pStyle w:val="a5"/>
        <w:ind w:firstLine="709"/>
        <w:jc w:val="both"/>
        <w:rPr>
          <w:rFonts w:ascii="Times New Roman" w:hAnsi="Times New Roman"/>
          <w:sz w:val="26"/>
          <w:szCs w:val="26"/>
          <w:lang w:val="en-US"/>
        </w:rPr>
      </w:pPr>
      <w:r>
        <w:rPr>
          <w:rFonts w:ascii="Times New Roman" w:hAnsi="Times New Roman"/>
          <w:b/>
          <w:sz w:val="30"/>
          <w:szCs w:val="30"/>
          <w:u w:val="single"/>
          <w:lang w:val="en-US"/>
        </w:rPr>
        <w:t xml:space="preserve">On </w:t>
      </w:r>
      <w:r w:rsidR="00253C56">
        <w:rPr>
          <w:rFonts w:ascii="Times New Roman" w:hAnsi="Times New Roman"/>
          <w:b/>
          <w:sz w:val="30"/>
          <w:szCs w:val="30"/>
          <w:u w:val="single"/>
          <w:lang w:val="en-US"/>
        </w:rPr>
        <w:t>June</w:t>
      </w:r>
      <w:r w:rsidR="00A60582">
        <w:rPr>
          <w:rFonts w:ascii="Times New Roman" w:hAnsi="Times New Roman"/>
          <w:b/>
          <w:sz w:val="30"/>
          <w:szCs w:val="30"/>
          <w:u w:val="single"/>
          <w:lang w:val="en-US"/>
        </w:rPr>
        <w:t xml:space="preserve"> </w:t>
      </w:r>
      <w:r w:rsidR="00253C56">
        <w:rPr>
          <w:rFonts w:ascii="Times New Roman" w:hAnsi="Times New Roman"/>
          <w:b/>
          <w:sz w:val="30"/>
          <w:szCs w:val="30"/>
          <w:u w:val="single"/>
          <w:lang w:val="en-US"/>
        </w:rPr>
        <w:t>07</w:t>
      </w:r>
      <w:r w:rsidR="00C760EF">
        <w:rPr>
          <w:rFonts w:ascii="Times New Roman" w:hAnsi="Times New Roman"/>
          <w:b/>
          <w:sz w:val="30"/>
          <w:szCs w:val="30"/>
          <w:u w:val="single"/>
          <w:lang w:val="en-US"/>
        </w:rPr>
        <w:t xml:space="preserve">, 2016 </w:t>
      </w:r>
      <w:r w:rsidR="004961BB">
        <w:rPr>
          <w:rFonts w:ascii="Times New Roman" w:hAnsi="Times New Roman"/>
          <w:sz w:val="26"/>
          <w:szCs w:val="26"/>
          <w:lang w:val="en-US"/>
        </w:rPr>
        <w:t xml:space="preserve">CJSC Belarusian Oil Company is holding an open tender of commercial bids for long term sale of </w:t>
      </w:r>
      <w:r w:rsidR="00253C56" w:rsidRPr="00253C56">
        <w:rPr>
          <w:rFonts w:ascii="Times New Roman" w:hAnsi="Times New Roman"/>
          <w:sz w:val="26"/>
          <w:szCs w:val="26"/>
          <w:lang w:val="en-US"/>
        </w:rPr>
        <w:t xml:space="preserve">Vacuum gasoil </w:t>
      </w:r>
      <w:r w:rsidR="004961BB">
        <w:rPr>
          <w:rFonts w:ascii="Times New Roman" w:hAnsi="Times New Roman"/>
          <w:sz w:val="26"/>
          <w:szCs w:val="26"/>
          <w:lang w:val="en-US"/>
        </w:rPr>
        <w:t xml:space="preserve">produced by OJSC </w:t>
      </w:r>
      <w:proofErr w:type="spellStart"/>
      <w:r w:rsidR="004961BB">
        <w:rPr>
          <w:rFonts w:ascii="Times New Roman" w:hAnsi="Times New Roman"/>
          <w:sz w:val="26"/>
          <w:szCs w:val="26"/>
          <w:lang w:val="en-US"/>
        </w:rPr>
        <w:t>Naftan</w:t>
      </w:r>
      <w:proofErr w:type="spellEnd"/>
      <w:r w:rsidR="004961BB">
        <w:rPr>
          <w:rFonts w:ascii="Times New Roman" w:hAnsi="Times New Roman"/>
          <w:sz w:val="26"/>
          <w:szCs w:val="26"/>
          <w:lang w:val="en-US"/>
        </w:rPr>
        <w:t>:</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985"/>
        <w:gridCol w:w="1276"/>
        <w:gridCol w:w="4817"/>
      </w:tblGrid>
      <w:tr w:rsidR="00253C56" w:rsidRPr="00D17A72" w:rsidTr="005B2F8C">
        <w:tc>
          <w:tcPr>
            <w:tcW w:w="1702"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jc w:val="center"/>
              <w:rPr>
                <w:lang w:val="en-US"/>
              </w:rPr>
            </w:pPr>
            <w:r w:rsidRPr="00253C56">
              <w:rPr>
                <w:lang w:val="en-US"/>
              </w:rPr>
              <w:t>Vacuum gasoil</w:t>
            </w:r>
          </w:p>
        </w:tc>
        <w:tc>
          <w:tcPr>
            <w:tcW w:w="1985"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ind w:right="-108"/>
              <w:jc w:val="center"/>
              <w:rPr>
                <w:lang w:val="en-US" w:eastAsia="en-US"/>
              </w:rPr>
            </w:pPr>
            <w:r w:rsidRPr="00253C56">
              <w:rPr>
                <w:lang w:val="en-US" w:eastAsia="en-US"/>
              </w:rPr>
              <w:t xml:space="preserve">Up to 30 000 tons  </w:t>
            </w:r>
          </w:p>
          <w:p w:rsidR="00253C56" w:rsidRPr="00253C56" w:rsidRDefault="00253C56" w:rsidP="00253C56">
            <w:pPr>
              <w:ind w:right="-108"/>
              <w:jc w:val="center"/>
              <w:rPr>
                <w:sz w:val="10"/>
                <w:szCs w:val="10"/>
                <w:lang w:val="en-US" w:eastAsia="en-US"/>
              </w:rPr>
            </w:pPr>
            <w:r w:rsidRPr="00253C56">
              <w:rPr>
                <w:lang w:val="en-US" w:eastAsia="en-US"/>
              </w:rPr>
              <w:t xml:space="preserve">monthly -5/+100% of agreed monthly lot Seller’s option  </w:t>
            </w:r>
          </w:p>
          <w:p w:rsidR="00253C56" w:rsidRPr="00253C56" w:rsidRDefault="00253C56" w:rsidP="00253C56">
            <w:pPr>
              <w:ind w:right="-108"/>
              <w:jc w:val="center"/>
              <w:rPr>
                <w:lang w:val="en-US" w:eastAsia="en-US"/>
              </w:rPr>
            </w:pPr>
            <w:r w:rsidRPr="00253C56">
              <w:rPr>
                <w:lang w:val="en-US" w:eastAsia="en-US"/>
              </w:rPr>
              <w:t xml:space="preserve">( total quantity up to 360 000 tons </w:t>
            </w:r>
          </w:p>
          <w:p w:rsidR="00253C56" w:rsidRPr="00253C56" w:rsidRDefault="00253C56" w:rsidP="00253C56">
            <w:pPr>
              <w:jc w:val="center"/>
              <w:rPr>
                <w:lang w:val="en-US"/>
              </w:rPr>
            </w:pPr>
            <w:r w:rsidRPr="00253C56">
              <w:rPr>
                <w:lang w:val="en-US" w:eastAsia="en-US"/>
              </w:rPr>
              <w:t xml:space="preserve">-5/+100%  Seller’s option </w:t>
            </w:r>
          </w:p>
        </w:tc>
        <w:tc>
          <w:tcPr>
            <w:tcW w:w="1276" w:type="dxa"/>
            <w:tcBorders>
              <w:top w:val="single" w:sz="4" w:space="0" w:color="auto"/>
              <w:left w:val="single" w:sz="4" w:space="0" w:color="auto"/>
              <w:bottom w:val="single" w:sz="4" w:space="0" w:color="auto"/>
              <w:right w:val="single" w:sz="4" w:space="0" w:color="auto"/>
            </w:tcBorders>
          </w:tcPr>
          <w:p w:rsidR="00253C56" w:rsidRPr="00D17A72" w:rsidRDefault="00253C56" w:rsidP="00253C56">
            <w:pPr>
              <w:jc w:val="center"/>
              <w:rPr>
                <w:lang w:val="en-US"/>
              </w:rPr>
            </w:pPr>
            <w:r w:rsidRPr="00253C56">
              <w:rPr>
                <w:lang w:val="en-US"/>
              </w:rPr>
              <w:t xml:space="preserve"> June  2016</w:t>
            </w:r>
            <w:r w:rsidR="00D17A72">
              <w:t xml:space="preserve"> – </w:t>
            </w:r>
            <w:r w:rsidR="00D17A72">
              <w:rPr>
                <w:lang w:val="en-US"/>
              </w:rPr>
              <w:t>May 2017</w:t>
            </w:r>
          </w:p>
        </w:tc>
        <w:tc>
          <w:tcPr>
            <w:tcW w:w="4817" w:type="dxa"/>
            <w:tcBorders>
              <w:top w:val="single" w:sz="4" w:space="0" w:color="auto"/>
              <w:left w:val="single" w:sz="4" w:space="0" w:color="auto"/>
              <w:bottom w:val="single" w:sz="4" w:space="0" w:color="auto"/>
              <w:right w:val="single" w:sz="4" w:space="0" w:color="auto"/>
            </w:tcBorders>
          </w:tcPr>
          <w:p w:rsidR="00253C56" w:rsidRPr="00253C56" w:rsidRDefault="00253C56" w:rsidP="00253C56">
            <w:pPr>
              <w:spacing w:line="276" w:lineRule="auto"/>
              <w:ind w:right="34"/>
              <w:rPr>
                <w:sz w:val="22"/>
                <w:szCs w:val="22"/>
                <w:lang w:val="en-US" w:eastAsia="en-US"/>
              </w:rPr>
            </w:pPr>
            <w:r w:rsidRPr="00253C56">
              <w:rPr>
                <w:b/>
                <w:color w:val="0000FF"/>
                <w:sz w:val="22"/>
                <w:szCs w:val="22"/>
                <w:lang w:val="en-US" w:eastAsia="en-US"/>
              </w:rPr>
              <w:t>DAP</w:t>
            </w:r>
            <w:r w:rsidRPr="00253C56">
              <w:rPr>
                <w:sz w:val="22"/>
                <w:szCs w:val="22"/>
                <w:lang w:val="en-US" w:eastAsia="en-US"/>
              </w:rPr>
              <w:t xml:space="preserve"> border of the Republic of Belarus (without the right of transshipment in ports);</w:t>
            </w:r>
          </w:p>
          <w:p w:rsidR="00253C56" w:rsidRPr="00253C56" w:rsidRDefault="00253C56" w:rsidP="00253C56">
            <w:pPr>
              <w:spacing w:line="276" w:lineRule="auto"/>
              <w:ind w:right="34"/>
              <w:rPr>
                <w:b/>
                <w:color w:val="0000FF"/>
                <w:sz w:val="22"/>
                <w:szCs w:val="22"/>
                <w:lang w:val="en-US" w:eastAsia="en-US"/>
              </w:rPr>
            </w:pPr>
            <w:r w:rsidRPr="00253C56">
              <w:rPr>
                <w:b/>
                <w:color w:val="0000FF"/>
                <w:sz w:val="22"/>
                <w:szCs w:val="22"/>
                <w:lang w:val="en-US" w:eastAsia="en-US"/>
              </w:rPr>
              <w:t>FOB</w:t>
            </w:r>
            <w:r w:rsidRPr="00253C56">
              <w:rPr>
                <w:sz w:val="22"/>
                <w:szCs w:val="22"/>
                <w:lang w:val="en-US" w:eastAsia="en-US"/>
              </w:rPr>
              <w:t xml:space="preserve"> </w:t>
            </w:r>
            <w:r w:rsidRPr="00253C56">
              <w:rPr>
                <w:b/>
                <w:color w:val="0000FF"/>
                <w:sz w:val="22"/>
                <w:szCs w:val="22"/>
                <w:lang w:val="en-US" w:eastAsia="en-US"/>
              </w:rPr>
              <w:t>port Riga</w:t>
            </w:r>
          </w:p>
          <w:p w:rsidR="00253C56" w:rsidRPr="00253C56" w:rsidRDefault="00253C56" w:rsidP="00253C56">
            <w:pPr>
              <w:spacing w:line="276" w:lineRule="auto"/>
              <w:ind w:right="34"/>
              <w:rPr>
                <w:color w:val="000000"/>
                <w:sz w:val="22"/>
                <w:szCs w:val="22"/>
                <w:lang w:val="en-US" w:eastAsia="en-US"/>
              </w:rPr>
            </w:pPr>
            <w:r w:rsidRPr="00253C56">
              <w:rPr>
                <w:color w:val="000000"/>
                <w:sz w:val="22"/>
                <w:szCs w:val="22"/>
                <w:lang w:val="en-US" w:eastAsia="en-US"/>
              </w:rPr>
              <w:t xml:space="preserve">terminal «B.L.B. </w:t>
            </w:r>
            <w:proofErr w:type="spellStart"/>
            <w:r w:rsidRPr="00253C56">
              <w:rPr>
                <w:color w:val="000000"/>
                <w:sz w:val="22"/>
                <w:szCs w:val="22"/>
                <w:lang w:val="en-US" w:eastAsia="en-US"/>
              </w:rPr>
              <w:t>Baltijas</w:t>
            </w:r>
            <w:proofErr w:type="spellEnd"/>
            <w:r w:rsidR="00EE1424">
              <w:rPr>
                <w:color w:val="000000"/>
                <w:sz w:val="22"/>
                <w:szCs w:val="22"/>
                <w:lang w:val="en-US" w:eastAsia="en-US"/>
              </w:rPr>
              <w:t xml:space="preserve"> Terminals</w:t>
            </w:r>
            <w:r w:rsidRPr="00253C56">
              <w:rPr>
                <w:color w:val="000000"/>
                <w:sz w:val="22"/>
                <w:szCs w:val="22"/>
                <w:lang w:val="en-US" w:eastAsia="en-US"/>
              </w:rPr>
              <w:t>»</w:t>
            </w:r>
          </w:p>
          <w:p w:rsidR="00253C56" w:rsidRPr="00D17A72" w:rsidRDefault="00253C56" w:rsidP="00253C56">
            <w:pPr>
              <w:spacing w:line="276" w:lineRule="auto"/>
              <w:ind w:right="34"/>
              <w:rPr>
                <w:sz w:val="22"/>
                <w:szCs w:val="22"/>
                <w:lang w:val="en-US" w:eastAsia="en-US"/>
              </w:rPr>
            </w:pPr>
            <w:r w:rsidRPr="00253C56">
              <w:rPr>
                <w:color w:val="000000"/>
                <w:sz w:val="22"/>
                <w:szCs w:val="22"/>
                <w:lang w:val="en-US" w:eastAsia="en-US"/>
              </w:rPr>
              <w:t xml:space="preserve">tanker lot up to 15 000 tons </w:t>
            </w:r>
            <w:r w:rsidRPr="00253C56">
              <w:rPr>
                <w:sz w:val="22"/>
                <w:szCs w:val="22"/>
                <w:lang w:val="en-US" w:eastAsia="en-US"/>
              </w:rPr>
              <w:t>±10% in the Seller’s option;</w:t>
            </w:r>
          </w:p>
          <w:p w:rsidR="004F3A21" w:rsidRPr="00C465C7" w:rsidRDefault="004F3A21" w:rsidP="004F3A21">
            <w:pPr>
              <w:spacing w:line="276" w:lineRule="auto"/>
              <w:ind w:right="34"/>
              <w:rPr>
                <w:b/>
                <w:color w:val="0000FF"/>
                <w:sz w:val="22"/>
                <w:szCs w:val="22"/>
                <w:lang w:val="en-US" w:eastAsia="en-US"/>
              </w:rPr>
            </w:pPr>
            <w:r w:rsidRPr="00C465C7">
              <w:rPr>
                <w:b/>
                <w:color w:val="0000FF"/>
                <w:sz w:val="22"/>
                <w:szCs w:val="22"/>
                <w:lang w:val="en-US" w:eastAsia="en-US"/>
              </w:rPr>
              <w:t>FOB</w:t>
            </w:r>
            <w:r w:rsidRPr="00C465C7">
              <w:rPr>
                <w:sz w:val="22"/>
                <w:szCs w:val="22"/>
                <w:lang w:val="en-US" w:eastAsia="en-US"/>
              </w:rPr>
              <w:t xml:space="preserve"> </w:t>
            </w:r>
            <w:r w:rsidRPr="00C465C7">
              <w:rPr>
                <w:b/>
                <w:color w:val="0000FF"/>
                <w:sz w:val="22"/>
                <w:szCs w:val="22"/>
                <w:lang w:val="en-US" w:eastAsia="en-US"/>
              </w:rPr>
              <w:t xml:space="preserve">port </w:t>
            </w:r>
            <w:proofErr w:type="spellStart"/>
            <w:r w:rsidRPr="00C465C7">
              <w:rPr>
                <w:b/>
                <w:color w:val="0000FF"/>
                <w:sz w:val="22"/>
                <w:szCs w:val="22"/>
                <w:lang w:val="en-US" w:eastAsia="en-US"/>
              </w:rPr>
              <w:t>Sillamae</w:t>
            </w:r>
            <w:proofErr w:type="spellEnd"/>
          </w:p>
          <w:p w:rsidR="004F3A21" w:rsidRPr="00C465C7" w:rsidRDefault="004F3A21" w:rsidP="004F3A21">
            <w:pPr>
              <w:spacing w:line="276" w:lineRule="auto"/>
              <w:rPr>
                <w:sz w:val="22"/>
                <w:szCs w:val="22"/>
                <w:lang w:val="en-US" w:eastAsia="en-US"/>
              </w:rPr>
            </w:pPr>
            <w:r w:rsidRPr="00C465C7">
              <w:rPr>
                <w:sz w:val="22"/>
                <w:szCs w:val="22"/>
                <w:lang w:val="en-US" w:eastAsia="en-US"/>
              </w:rPr>
              <w:t>terminal AS «</w:t>
            </w:r>
            <w:proofErr w:type="spellStart"/>
            <w:r w:rsidRPr="00C465C7">
              <w:rPr>
                <w:sz w:val="22"/>
                <w:szCs w:val="22"/>
                <w:lang w:val="en-US" w:eastAsia="en-US"/>
              </w:rPr>
              <w:t>Alexela</w:t>
            </w:r>
            <w:proofErr w:type="spellEnd"/>
            <w:r w:rsidRPr="00C465C7">
              <w:rPr>
                <w:sz w:val="22"/>
                <w:szCs w:val="22"/>
                <w:lang w:val="en-US" w:eastAsia="en-US"/>
              </w:rPr>
              <w:t xml:space="preserve"> </w:t>
            </w:r>
            <w:proofErr w:type="spellStart"/>
            <w:r w:rsidRPr="00C465C7">
              <w:rPr>
                <w:sz w:val="22"/>
                <w:szCs w:val="22"/>
                <w:lang w:val="en-US" w:eastAsia="en-US"/>
              </w:rPr>
              <w:t>Sillamae</w:t>
            </w:r>
            <w:proofErr w:type="spellEnd"/>
            <w:r w:rsidRPr="00C465C7">
              <w:rPr>
                <w:sz w:val="22"/>
                <w:szCs w:val="22"/>
                <w:lang w:val="en-US" w:eastAsia="en-US"/>
              </w:rPr>
              <w:t>»</w:t>
            </w:r>
          </w:p>
          <w:p w:rsidR="004F3A21" w:rsidRPr="00253C56" w:rsidRDefault="004F3A21" w:rsidP="00253C56">
            <w:pPr>
              <w:spacing w:line="276" w:lineRule="auto"/>
              <w:ind w:right="34"/>
              <w:rPr>
                <w:sz w:val="22"/>
                <w:szCs w:val="22"/>
                <w:lang w:val="en-US" w:eastAsia="en-US"/>
              </w:rPr>
            </w:pPr>
            <w:r>
              <w:rPr>
                <w:sz w:val="22"/>
                <w:szCs w:val="22"/>
                <w:lang w:val="en-US" w:eastAsia="en-US"/>
              </w:rPr>
              <w:t xml:space="preserve">tanker lot up to </w:t>
            </w:r>
            <w:r w:rsidRPr="00C465C7">
              <w:rPr>
                <w:sz w:val="22"/>
                <w:szCs w:val="22"/>
                <w:lang w:val="en-US" w:eastAsia="en-US"/>
              </w:rPr>
              <w:t>55 000 t</w:t>
            </w:r>
            <w:r>
              <w:rPr>
                <w:sz w:val="22"/>
                <w:szCs w:val="22"/>
                <w:lang w:val="en-US" w:eastAsia="en-US"/>
              </w:rPr>
              <w:t>ons ±10% in the Seller’s option</w:t>
            </w:r>
          </w:p>
          <w:p w:rsidR="00253C56" w:rsidRPr="00253C56" w:rsidRDefault="00253C56" w:rsidP="00253C56">
            <w:pPr>
              <w:spacing w:line="276" w:lineRule="auto"/>
              <w:rPr>
                <w:sz w:val="22"/>
                <w:szCs w:val="22"/>
                <w:lang w:val="en-US" w:eastAsia="en-US"/>
              </w:rPr>
            </w:pPr>
            <w:r w:rsidRPr="00253C56">
              <w:rPr>
                <w:b/>
                <w:color w:val="0000FF"/>
                <w:sz w:val="22"/>
                <w:szCs w:val="22"/>
                <w:lang w:val="en-US" w:eastAsia="en-US"/>
              </w:rPr>
              <w:t>CIF Buyer’s port (</w:t>
            </w:r>
            <w:r w:rsidRPr="00253C56">
              <w:rPr>
                <w:color w:val="0000FF"/>
                <w:sz w:val="22"/>
                <w:szCs w:val="22"/>
                <w:lang w:val="en-US" w:eastAsia="en-US"/>
              </w:rPr>
              <w:t>via a.m. ports and terminals</w:t>
            </w:r>
            <w:r w:rsidRPr="00253C56">
              <w:rPr>
                <w:b/>
                <w:color w:val="0000FF"/>
                <w:sz w:val="22"/>
                <w:szCs w:val="22"/>
                <w:lang w:val="en-US" w:eastAsia="en-US"/>
              </w:rPr>
              <w:t>).</w:t>
            </w:r>
          </w:p>
        </w:tc>
      </w:tr>
    </w:tbl>
    <w:p w:rsidR="00253C56" w:rsidRDefault="00253C56" w:rsidP="004961BB">
      <w:pPr>
        <w:pStyle w:val="a5"/>
        <w:ind w:firstLine="709"/>
        <w:jc w:val="both"/>
        <w:rPr>
          <w:rFonts w:ascii="Times New Roman" w:hAnsi="Times New Roman"/>
          <w:b/>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delivery bases for a.m. oil product may be changed before the tender date</w:t>
      </w:r>
      <w:r>
        <w:rPr>
          <w:rFonts w:ascii="Times New Roman" w:hAnsi="Times New Roman"/>
          <w:sz w:val="26"/>
          <w:szCs w:val="26"/>
          <w:lang w:val="en-US"/>
        </w:rPr>
        <w:t>.</w:t>
      </w:r>
    </w:p>
    <w:p w:rsidR="00C760EF" w:rsidRDefault="00C760EF"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 xml:space="preserve">The tender is held </w:t>
      </w:r>
      <w:r w:rsidRPr="00C760EF">
        <w:rPr>
          <w:rFonts w:ascii="Times New Roman" w:hAnsi="Times New Roman"/>
          <w:b/>
          <w:sz w:val="26"/>
          <w:szCs w:val="26"/>
          <w:lang w:val="en-US"/>
        </w:rPr>
        <w:t xml:space="preserve">with no price alteration </w:t>
      </w:r>
      <w:r w:rsidR="00253C56" w:rsidRPr="00253C56">
        <w:rPr>
          <w:rFonts w:ascii="Times New Roman" w:hAnsi="Times New Roman"/>
          <w:b/>
          <w:sz w:val="26"/>
          <w:szCs w:val="26"/>
          <w:lang w:val="en-US"/>
        </w:rPr>
        <w:t xml:space="preserve">or withdrawal </w:t>
      </w:r>
      <w:r w:rsidRPr="00C760EF">
        <w:rPr>
          <w:rFonts w:ascii="Times New Roman" w:hAnsi="Times New Roman"/>
          <w:b/>
          <w:sz w:val="26"/>
          <w:szCs w:val="26"/>
          <w:lang w:val="en-US"/>
        </w:rPr>
        <w:t>opportunity of the submitted bid</w:t>
      </w:r>
      <w:r>
        <w:rPr>
          <w:rFonts w:ascii="Times New Roman" w:hAnsi="Times New Roman"/>
          <w:b/>
          <w:sz w:val="26"/>
          <w:szCs w:val="26"/>
          <w:lang w:val="en-US"/>
        </w:rPr>
        <w: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tender is subject to deposit.</w:t>
      </w:r>
    </w:p>
    <w:p w:rsidR="004961BB" w:rsidRDefault="004961BB" w:rsidP="004961BB">
      <w:pPr>
        <w:pStyle w:val="a5"/>
        <w:ind w:firstLine="709"/>
        <w:jc w:val="both"/>
        <w:rPr>
          <w:rFonts w:ascii="Times New Roman" w:hAnsi="Times New Roman"/>
          <w:sz w:val="10"/>
          <w:szCs w:val="10"/>
          <w:lang w:val="en-US"/>
        </w:rPr>
      </w:pPr>
    </w:p>
    <w:p w:rsidR="004961BB" w:rsidRPr="00C760EF" w:rsidRDefault="004961BB" w:rsidP="004961BB">
      <w:pPr>
        <w:pStyle w:val="a5"/>
        <w:ind w:firstLine="709"/>
        <w:jc w:val="both"/>
        <w:rPr>
          <w:rFonts w:ascii="Times New Roman" w:eastAsia="Times New Roman" w:hAnsi="Times New Roman"/>
          <w:b/>
          <w:color w:val="0000FF"/>
          <w:sz w:val="26"/>
          <w:szCs w:val="26"/>
          <w:u w:val="single"/>
          <w:lang w:val="en-US" w:eastAsia="ru-RU"/>
        </w:rPr>
      </w:pPr>
      <w:r w:rsidRPr="00C760EF">
        <w:rPr>
          <w:rFonts w:ascii="Times New Roman" w:eastAsia="Times New Roman" w:hAnsi="Times New Roman"/>
          <w:b/>
          <w:color w:val="0000FF"/>
          <w:sz w:val="26"/>
          <w:szCs w:val="26"/>
          <w:u w:val="single"/>
          <w:lang w:val="en-US" w:eastAsia="ru-RU"/>
        </w:rPr>
        <w:t>The terms of Goods selling:</w:t>
      </w:r>
    </w:p>
    <w:p w:rsidR="00253C56" w:rsidRDefault="004961BB" w:rsidP="00253C56">
      <w:pPr>
        <w:ind w:firstLine="720"/>
        <w:jc w:val="both"/>
        <w:rPr>
          <w:sz w:val="26"/>
          <w:szCs w:val="26"/>
          <w:lang w:val="en-US"/>
        </w:rPr>
      </w:pPr>
      <w:r>
        <w:rPr>
          <w:sz w:val="26"/>
          <w:szCs w:val="26"/>
          <w:lang w:val="en-US"/>
        </w:rPr>
        <w:t xml:space="preserve">Seller: </w:t>
      </w:r>
      <w:r w:rsidR="00253C56" w:rsidRPr="00FF44EA">
        <w:rPr>
          <w:sz w:val="26"/>
          <w:szCs w:val="26"/>
          <w:lang w:val="en-US"/>
        </w:rPr>
        <w:t xml:space="preserve">CJSC Belarusian Oil Company, Republic of </w:t>
      </w:r>
      <w:r w:rsidR="00253C56">
        <w:rPr>
          <w:sz w:val="26"/>
          <w:szCs w:val="26"/>
          <w:lang w:val="en-US"/>
        </w:rPr>
        <w:t xml:space="preserve">Belarus (hereinafter </w:t>
      </w:r>
      <w:proofErr w:type="gramStart"/>
      <w:r w:rsidR="00253C56">
        <w:rPr>
          <w:sz w:val="26"/>
          <w:szCs w:val="26"/>
          <w:lang w:val="en-US"/>
        </w:rPr>
        <w:t>CJSC  BNK</w:t>
      </w:r>
      <w:proofErr w:type="gramEnd"/>
      <w:r w:rsidR="00253C56">
        <w:rPr>
          <w:sz w:val="26"/>
          <w:szCs w:val="26"/>
          <w:lang w:val="en-US"/>
        </w:rPr>
        <w:t xml:space="preserve">); </w:t>
      </w:r>
      <w:r w:rsidR="00253C56" w:rsidRPr="004101C0">
        <w:rPr>
          <w:sz w:val="26"/>
          <w:szCs w:val="26"/>
          <w:lang w:val="en-US"/>
        </w:rPr>
        <w:t>BNK (UK) Ltd, United Kingdom of Gre</w:t>
      </w:r>
      <w:r w:rsidR="00253C56">
        <w:rPr>
          <w:sz w:val="26"/>
          <w:szCs w:val="26"/>
          <w:lang w:val="en-US"/>
        </w:rPr>
        <w:t>at Britain and Northern Ireland.</w:t>
      </w:r>
    </w:p>
    <w:p w:rsidR="004961BB" w:rsidRDefault="004961BB" w:rsidP="004961BB">
      <w:pPr>
        <w:ind w:firstLine="720"/>
        <w:jc w:val="both"/>
        <w:rPr>
          <w:sz w:val="26"/>
          <w:szCs w:val="26"/>
          <w:lang w:val="en-US"/>
        </w:rPr>
      </w:pPr>
      <w:r>
        <w:rPr>
          <w:sz w:val="26"/>
          <w:szCs w:val="26"/>
          <w:lang w:val="en-US"/>
        </w:rPr>
        <w:t xml:space="preserve">Producer: OJSC </w:t>
      </w:r>
      <w:proofErr w:type="spellStart"/>
      <w:r>
        <w:rPr>
          <w:sz w:val="26"/>
          <w:szCs w:val="26"/>
          <w:lang w:val="en-US"/>
        </w:rPr>
        <w:t>Naftan</w:t>
      </w:r>
      <w:proofErr w:type="spellEnd"/>
      <w:r>
        <w:rPr>
          <w:sz w:val="26"/>
          <w:szCs w:val="26"/>
          <w:lang w:val="en-US"/>
        </w:rPr>
        <w:t>.</w:t>
      </w:r>
    </w:p>
    <w:p w:rsidR="004961BB" w:rsidRDefault="004961BB" w:rsidP="004961BB">
      <w:pPr>
        <w:ind w:firstLine="720"/>
        <w:jc w:val="both"/>
        <w:rPr>
          <w:sz w:val="10"/>
          <w:szCs w:val="10"/>
          <w:lang w:val="en-US"/>
        </w:rPr>
      </w:pPr>
    </w:p>
    <w:p w:rsidR="004961BB" w:rsidRDefault="004961BB" w:rsidP="004961BB">
      <w:pPr>
        <w:pStyle w:val="a5"/>
        <w:ind w:firstLine="709"/>
        <w:jc w:val="both"/>
        <w:rPr>
          <w:rFonts w:ascii="Times New Roman" w:eastAsia="Times New Roman" w:hAnsi="Times New Roman"/>
          <w:color w:val="0000FF"/>
          <w:sz w:val="26"/>
          <w:szCs w:val="26"/>
          <w:lang w:val="en-US" w:eastAsia="ru-RU"/>
        </w:rPr>
      </w:pPr>
      <w:r>
        <w:rPr>
          <w:rFonts w:ascii="Times New Roman" w:eastAsia="Times New Roman" w:hAnsi="Times New Roman"/>
          <w:color w:val="0000FF"/>
          <w:sz w:val="26"/>
          <w:szCs w:val="26"/>
          <w:lang w:val="en-US" w:eastAsia="ru-RU"/>
        </w:rPr>
        <w:t>The quality of Goods to be sold:</w:t>
      </w:r>
      <w:r w:rsidR="00253C56">
        <w:rPr>
          <w:rFonts w:ascii="Times New Roman" w:eastAsia="Times New Roman" w:hAnsi="Times New Roman"/>
          <w:color w:val="0000FF"/>
          <w:sz w:val="26"/>
          <w:szCs w:val="26"/>
          <w:lang w:val="en-US" w:eastAsia="ru-RU"/>
        </w:rPr>
        <w:t xml:space="preserve"> as per Attachment 1</w:t>
      </w:r>
    </w:p>
    <w:p w:rsidR="004961BB" w:rsidRDefault="004961BB" w:rsidP="004961BB">
      <w:pPr>
        <w:ind w:firstLine="720"/>
        <w:jc w:val="both"/>
        <w:rPr>
          <w:b/>
          <w:sz w:val="26"/>
          <w:szCs w:val="26"/>
          <w:lang w:val="en-US"/>
        </w:rPr>
      </w:pPr>
      <w:r>
        <w:rPr>
          <w:b/>
          <w:sz w:val="26"/>
          <w:szCs w:val="26"/>
          <w:lang w:val="en-US"/>
        </w:rPr>
        <w:t>The partial purchase of the tender volumes of the Goods is possible.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shipment of each monthly Goods lot may be agreed in several steps: within the period from the 18th day of the month preceding the month of final price formation accepted for a definite agreed Goods lot till the 5th day (inclusive) of the month of final price formation accepted for a definite agreed Goods lot. At the same time the Buyer has no right to </w:t>
      </w:r>
      <w:proofErr w:type="gramStart"/>
      <w:r>
        <w:rPr>
          <w:rFonts w:ascii="Times New Roman" w:hAnsi="Times New Roman"/>
          <w:sz w:val="26"/>
          <w:szCs w:val="26"/>
          <w:lang w:val="en-US"/>
        </w:rPr>
        <w:t>refuse  the</w:t>
      </w:r>
      <w:proofErr w:type="gramEnd"/>
      <w:r>
        <w:rPr>
          <w:rFonts w:ascii="Times New Roman" w:hAnsi="Times New Roman"/>
          <w:sz w:val="26"/>
          <w:szCs w:val="26"/>
          <w:lang w:val="en-US"/>
        </w:rPr>
        <w:t xml:space="preserve"> </w:t>
      </w:r>
      <w:r>
        <w:rPr>
          <w:rFonts w:ascii="Times New Roman" w:hAnsi="Times New Roman"/>
          <w:sz w:val="26"/>
          <w:szCs w:val="26"/>
          <w:lang w:val="en"/>
        </w:rPr>
        <w:t>proposed</w:t>
      </w:r>
      <w:r>
        <w:rPr>
          <w:rFonts w:ascii="Times New Roman" w:hAnsi="Times New Roman"/>
          <w:sz w:val="26"/>
          <w:szCs w:val="26"/>
          <w:lang w:val="en-US"/>
        </w:rPr>
        <w:t xml:space="preserve"> Goods volume in case of receiving the notification up to the 5th day (inclusive) of the month of the final price formation.</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Should the Seller inform the Buyer on the volume of a definite agreed Goods lot after the 5th day of the month of the final price formation accepted for a definite Goods lot, the Buyer is entitled to reject the acceptance of the offered Goods volume by written notification to the Seller within 1 (one) business day from the information receipt. If such notification is submitted later than 1 (one) business day from the information receipt the additionally confirmed volume of Goods is deemed accepted.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No later than 1 (one) business day from the date when the preliminary EUR / USD (EURO / US Dollar) exchange rate is fixed the Seller and the Buyer sign a respective additional agreement to the contract stipulating the Goods delivery.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date of invoicing is no later than 1 (one) business day from the date when the preliminary EUR / USD (EURO / US Dollar) exchange rate is fixed.</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Currency of price calculation and payment: Euro.</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Terms of payment: 100% advance payment of the agreed monthly Goods lot within </w:t>
      </w:r>
      <w:r w:rsidR="00133ECD">
        <w:rPr>
          <w:rFonts w:ascii="Times New Roman" w:hAnsi="Times New Roman"/>
          <w:sz w:val="26"/>
          <w:szCs w:val="26"/>
          <w:lang w:val="en-US"/>
        </w:rPr>
        <w:t>two</w:t>
      </w:r>
      <w:r>
        <w:rPr>
          <w:rFonts w:ascii="Times New Roman" w:hAnsi="Times New Roman"/>
          <w:sz w:val="26"/>
          <w:szCs w:val="26"/>
          <w:lang w:val="en-US"/>
        </w:rPr>
        <w:t xml:space="preserve"> banking days </w:t>
      </w:r>
      <w:r w:rsidR="00133ECD">
        <w:rPr>
          <w:rFonts w:ascii="Times New Roman" w:hAnsi="Times New Roman"/>
          <w:sz w:val="26"/>
          <w:szCs w:val="26"/>
          <w:lang w:val="en-US"/>
        </w:rPr>
        <w:t xml:space="preserve">(five for Ukrainian resident entities) </w:t>
      </w:r>
      <w:r>
        <w:rPr>
          <w:rFonts w:ascii="Times New Roman" w:hAnsi="Times New Roman"/>
          <w:sz w:val="26"/>
          <w:szCs w:val="26"/>
          <w:lang w:val="en-US"/>
        </w:rPr>
        <w:t xml:space="preserve">from the date of invoicing by the Seller.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Settlement procedure: the Buyer and Seller effect payments through accounts and correspondent accounts in the European banks only (when the Goods are delivered to the countries of the</w:t>
      </w:r>
      <w:r w:rsidR="00A60582">
        <w:rPr>
          <w:rFonts w:ascii="Times New Roman" w:hAnsi="Times New Roman"/>
          <w:sz w:val="26"/>
          <w:szCs w:val="26"/>
          <w:lang w:val="en-US"/>
        </w:rPr>
        <w:t xml:space="preserve"> </w:t>
      </w:r>
      <w:r w:rsidR="00A60582" w:rsidRPr="00AA7817">
        <w:rPr>
          <w:rFonts w:ascii="Times New Roman" w:hAnsi="Times New Roman"/>
          <w:sz w:val="26"/>
          <w:szCs w:val="26"/>
          <w:lang w:val="en-US"/>
        </w:rPr>
        <w:t>Eurasian Economic Union</w:t>
      </w:r>
      <w:r w:rsidR="00A60582">
        <w:rPr>
          <w:rFonts w:ascii="Times New Roman" w:hAnsi="Times New Roman"/>
          <w:sz w:val="26"/>
          <w:szCs w:val="26"/>
          <w:lang w:val="en-US"/>
        </w:rPr>
        <w:t xml:space="preserve"> </w:t>
      </w:r>
      <w:r>
        <w:rPr>
          <w:rFonts w:ascii="Times New Roman" w:hAnsi="Times New Roman"/>
          <w:sz w:val="26"/>
          <w:szCs w:val="26"/>
          <w:lang w:val="en-US"/>
        </w:rPr>
        <w:t>– through the banks of the specified countries as per agreement with Financial Department of CJSC BNK).</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price for the oil product is calculated according to a formula.</w:t>
      </w:r>
    </w:p>
    <w:p w:rsidR="004961BB" w:rsidRDefault="004961BB" w:rsidP="004961BB">
      <w:pPr>
        <w:pStyle w:val="a5"/>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The provisional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b/>
          <w:sz w:val="26"/>
          <w:szCs w:val="26"/>
          <w:lang w:val="en-US"/>
        </w:rPr>
        <w:t>)  is calculated as follows</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where</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the </w:t>
      </w:r>
      <w:r>
        <w:rPr>
          <w:rFonts w:ascii="Times New Roman" w:hAnsi="Times New Roman"/>
          <w:b/>
          <w:sz w:val="26"/>
          <w:szCs w:val="26"/>
          <w:lang w:val="en-US"/>
        </w:rPr>
        <w:t>1st to  18th</w:t>
      </w:r>
      <w:r>
        <w:rPr>
          <w:rFonts w:ascii="Times New Roman" w:hAnsi="Times New Roman"/>
          <w:sz w:val="26"/>
          <w:szCs w:val="26"/>
          <w:lang w:val="en-US"/>
        </w:rPr>
        <w:t xml:space="preserve"> </w:t>
      </w:r>
      <w:r>
        <w:rPr>
          <w:rFonts w:ascii="Times New Roman" w:hAnsi="Times New Roman"/>
          <w:b/>
          <w:sz w:val="26"/>
          <w:szCs w:val="26"/>
          <w:lang w:val="en-US"/>
        </w:rPr>
        <w:t>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DB475E">
        <w:rPr>
          <w:rFonts w:ascii="Times New Roman" w:hAnsi="Times New Roman"/>
          <w:sz w:val="26"/>
          <w:szCs w:val="26"/>
          <w:lang w:val="en-US"/>
        </w:rPr>
        <w:t>the</w:t>
      </w:r>
      <w:proofErr w:type="gramEnd"/>
      <w:r w:rsidR="00DB475E">
        <w:rPr>
          <w:rFonts w:ascii="Times New Roman" w:hAnsi="Times New Roman"/>
          <w:sz w:val="26"/>
          <w:szCs w:val="26"/>
          <w:lang w:val="en-US"/>
        </w:rPr>
        <w:t xml:space="preserve"> correction </w:t>
      </w:r>
      <w:r>
        <w:rPr>
          <w:rFonts w:ascii="Times New Roman" w:hAnsi="Times New Roman"/>
          <w:sz w:val="26"/>
          <w:szCs w:val="26"/>
          <w:lang w:val="en-US"/>
        </w:rPr>
        <w:t xml:space="preserve">on </w:t>
      </w:r>
      <w:r w:rsidR="00253C56">
        <w:rPr>
          <w:rFonts w:ascii="Times New Roman" w:hAnsi="Times New Roman"/>
          <w:sz w:val="26"/>
          <w:szCs w:val="26"/>
          <w:lang w:val="en-US"/>
        </w:rPr>
        <w:t xml:space="preserve">chosen bases: FCA (for DAP deliveries), FOB, CIF </w:t>
      </w:r>
      <w:r>
        <w:rPr>
          <w:rFonts w:ascii="Times New Roman" w:hAnsi="Times New Roman"/>
          <w:sz w:val="26"/>
          <w:szCs w:val="26"/>
          <w:lang w:val="en-US"/>
        </w:rPr>
        <w:t>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w:t>
      </w:r>
      <w:r w:rsidR="00437357">
        <w:rPr>
          <w:rFonts w:ascii="Times New Roman" w:hAnsi="Times New Roman"/>
          <w:sz w:val="26"/>
          <w:szCs w:val="26"/>
          <w:lang w:val="en-US"/>
        </w:rPr>
        <w:t xml:space="preserve">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P) = 0. </w:t>
      </w:r>
      <w:r>
        <w:rPr>
          <w:rFonts w:ascii="Times New Roman" w:eastAsia="Times New Roman" w:hAnsi="Times New Roman"/>
          <w:i/>
          <w:color w:val="0000FF"/>
          <w:sz w:val="26"/>
          <w:szCs w:val="26"/>
          <w:lang w:val="en-US" w:eastAsia="ru-RU"/>
        </w:rPr>
        <w:t>This value is equal to the export customs duty fixed in the Republic of Belarus for the date of concluding a respective additional agreement to the oil products supply contract.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vertAlign w:val="subscript"/>
          <w:lang w:val="en-US"/>
        </w:rPr>
        <w:t xml:space="preserve"> </w:t>
      </w:r>
      <w:r>
        <w:rPr>
          <w:rFonts w:ascii="Times New Roman" w:hAnsi="Times New Roman"/>
          <w:sz w:val="26"/>
          <w:szCs w:val="26"/>
          <w:lang w:val="en-US"/>
        </w:rPr>
        <w:t xml:space="preserve">– </w:t>
      </w:r>
      <w:r w:rsidR="00437357" w:rsidRPr="00F46CEA">
        <w:rPr>
          <w:rFonts w:ascii="Times New Roman" w:eastAsia="Times New Roman" w:hAnsi="Times New Roman"/>
          <w:sz w:val="26"/>
          <w:szCs w:val="26"/>
          <w:lang w:val="en-US" w:eastAsia="ru-RU"/>
        </w:rPr>
        <w:t>Euro/US Dollar foreign exchange rate of Bloomberg agency</w:t>
      </w:r>
      <w:r w:rsidR="00437357">
        <w:rPr>
          <w:rFonts w:ascii="Times New Roman" w:eastAsia="Times New Roman" w:hAnsi="Times New Roman"/>
          <w:sz w:val="26"/>
          <w:szCs w:val="26"/>
          <w:lang w:val="en-US" w:eastAsia="ru-RU"/>
        </w:rPr>
        <w:br/>
      </w:r>
      <w:r w:rsidR="00437357" w:rsidRPr="00F46CEA">
        <w:rPr>
          <w:rFonts w:ascii="Times New Roman" w:eastAsia="Times New Roman" w:hAnsi="Times New Roman"/>
          <w:sz w:val="26"/>
          <w:szCs w:val="26"/>
          <w:lang w:val="en-US" w:eastAsia="ru-RU"/>
        </w:rPr>
        <w:t xml:space="preserve">BFIX 14:00 Frankfurt available on the following link: </w:t>
      </w:r>
      <w:hyperlink r:id="rId7"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lang w:val="en-US"/>
        </w:rPr>
        <w:t>(</w:t>
      </w:r>
      <w:proofErr w:type="gramEnd"/>
      <w:r>
        <w:rPr>
          <w:rFonts w:ascii="Times New Roman" w:hAnsi="Times New Roman"/>
          <w:b/>
          <w:sz w:val="26"/>
          <w:szCs w:val="26"/>
          <w:lang w:val="en-US"/>
        </w:rPr>
        <w:t>F)) of the Goods shall be calculated according to the following formula (variant 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 (Pl</w:t>
      </w:r>
      <w:r>
        <w:rPr>
          <w:rFonts w:ascii="Times New Roman" w:hAnsi="Times New Roman"/>
          <w:b/>
          <w:sz w:val="26"/>
          <w:szCs w:val="26"/>
          <w:vertAlign w:val="subscript"/>
          <w:lang w:val="en-US"/>
        </w:rPr>
        <w:t>(P)</w:t>
      </w:r>
      <w:r>
        <w:rPr>
          <w:rFonts w:ascii="Times New Roman" w:hAnsi="Times New Roman"/>
          <w:b/>
          <w:sz w:val="26"/>
          <w:szCs w:val="26"/>
          <w:lang w:val="en-US"/>
        </w:rPr>
        <w:t xml:space="preserve">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(P) EUR/USD</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(P)</w:t>
      </w:r>
      <w:r>
        <w:rPr>
          <w:rFonts w:ascii="Times New Roman" w:hAnsi="Times New Roman"/>
          <w:b/>
          <w:sz w:val="26"/>
          <w:szCs w:val="26"/>
          <w:lang w:val="en-US"/>
        </w:rPr>
        <w:t>)/ K</w:t>
      </w:r>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b/>
          <w:sz w:val="26"/>
          <w:szCs w:val="26"/>
          <w:vertAlign w:val="subscript"/>
          <w:lang w:val="en-US"/>
        </w:rPr>
        <w:t>EUR/USD</w:t>
      </w: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Pl</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w:t>
      </w:r>
      <w:r>
        <w:rPr>
          <w:rFonts w:ascii="Times New Roman" w:hAnsi="Times New Roman"/>
          <w:sz w:val="26"/>
          <w:szCs w:val="26"/>
          <w:lang w:val="en-US"/>
        </w:rPr>
        <w:t xml:space="preserve"> – average value of the basic quotations rounded to the second decimal place for the period from </w:t>
      </w:r>
      <w:r>
        <w:rPr>
          <w:rFonts w:ascii="Times New Roman" w:hAnsi="Times New Roman"/>
          <w:b/>
          <w:sz w:val="26"/>
          <w:szCs w:val="26"/>
          <w:lang w:val="en-US"/>
        </w:rPr>
        <w:t>the 1st to  18th quotation day (inclusive) of the month</w:t>
      </w:r>
      <w:r>
        <w:rPr>
          <w:rFonts w:ascii="Times New Roman" w:hAnsi="Times New Roman"/>
          <w:sz w:val="26"/>
          <w:szCs w:val="26"/>
          <w:lang w:val="en-US"/>
        </w:rPr>
        <w:t xml:space="preserve"> preceding  the month of the final price formation for the agreed Goods lot,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sidR="00DB475E">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eastAsia="Times New Roman" w:hAnsi="Times New Roman"/>
          <w:i/>
          <w:color w:val="0000FF"/>
          <w:sz w:val="26"/>
          <w:szCs w:val="26"/>
          <w:lang w:val="en-US" w:eastAsia="ru-RU"/>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xml:space="preserve"> </w:t>
      </w:r>
      <w:r>
        <w:rPr>
          <w:rFonts w:ascii="Times New Roman" w:hAnsi="Times New Roman"/>
          <w:sz w:val="26"/>
          <w:szCs w:val="26"/>
          <w:lang w:val="en-US"/>
        </w:rPr>
        <w:t xml:space="preserve">–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w:t>
      </w:r>
      <w:proofErr w:type="gramStart"/>
      <w:r w:rsidR="00437357" w:rsidRPr="00437357">
        <w:rPr>
          <w:rFonts w:ascii="Times New Roman" w:hAnsi="Times New Roman"/>
          <w:sz w:val="26"/>
          <w:szCs w:val="26"/>
          <w:lang w:val="en-US"/>
        </w:rPr>
        <w:t>countries</w:t>
      </w:r>
      <w:r>
        <w:rPr>
          <w:rFonts w:ascii="Times New Roman" w:hAnsi="Times New Roman"/>
          <w:sz w:val="26"/>
          <w:szCs w:val="26"/>
          <w:lang w:val="en-US"/>
        </w:rPr>
        <w:t xml:space="preserve">  k</w:t>
      </w:r>
      <w:proofErr w:type="gramEnd"/>
      <w:r>
        <w:rPr>
          <w:rFonts w:ascii="Times New Roman" w:hAnsi="Times New Roman"/>
          <w:sz w:val="26"/>
          <w:szCs w:val="26"/>
          <w:lang w:val="en-US"/>
        </w:rPr>
        <w:t xml:space="preserve">(F) =0. </w:t>
      </w:r>
      <w:r>
        <w:rPr>
          <w:rFonts w:ascii="Times New Roman" w:eastAsia="Times New Roman" w:hAnsi="Times New Roman"/>
          <w:i/>
          <w:color w:val="0000FF"/>
          <w:sz w:val="26"/>
          <w:szCs w:val="26"/>
          <w:lang w:val="en-US" w:eastAsia="ru-RU"/>
        </w:rPr>
        <w:t xml:space="preserve">This value is equal to the export customs duty fixed in the Republic of Belarus for the date </w:t>
      </w:r>
      <w:proofErr w:type="gramStart"/>
      <w:r>
        <w:rPr>
          <w:rFonts w:ascii="Times New Roman" w:eastAsia="Times New Roman" w:hAnsi="Times New Roman"/>
          <w:i/>
          <w:color w:val="0000FF"/>
          <w:sz w:val="26"/>
          <w:szCs w:val="26"/>
          <w:lang w:val="en-US" w:eastAsia="ru-RU"/>
        </w:rPr>
        <w:t>of  the</w:t>
      </w:r>
      <w:proofErr w:type="gramEnd"/>
      <w:r>
        <w:rPr>
          <w:rFonts w:ascii="Times New Roman" w:eastAsia="Times New Roman" w:hAnsi="Times New Roman"/>
          <w:i/>
          <w:color w:val="0000FF"/>
          <w:sz w:val="26"/>
          <w:szCs w:val="26"/>
          <w:lang w:val="en-US" w:eastAsia="ru-RU"/>
        </w:rPr>
        <w:t xml:space="preserv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P) EUR/USD</w:t>
      </w:r>
      <w:r>
        <w:rPr>
          <w:rFonts w:ascii="Times New Roman" w:hAnsi="Times New Roman"/>
          <w:sz w:val="26"/>
          <w:szCs w:val="26"/>
          <w:lang w:val="en-US"/>
        </w:rPr>
        <w:t xml:space="preserve"> – </w:t>
      </w:r>
      <w:r w:rsidR="00437357" w:rsidRPr="00F46CEA">
        <w:rPr>
          <w:rFonts w:ascii="Times New Roman" w:eastAsia="Times New Roman" w:hAnsi="Times New Roman"/>
          <w:sz w:val="26"/>
          <w:szCs w:val="26"/>
          <w:lang w:val="en-US" w:eastAsia="ru-RU"/>
        </w:rPr>
        <w:t xml:space="preserve">Euro/US Dollar foreign exchange  rate of Bloomberg agency BFIX 14:00 Frankfurt available on the following link: </w:t>
      </w:r>
      <w:hyperlink r:id="rId8" w:history="1">
        <w:r w:rsidR="00437357" w:rsidRPr="00C01B15">
          <w:rPr>
            <w:rStyle w:val="a3"/>
            <w:rFonts w:ascii="Times New Roman" w:eastAsia="Times New Roman" w:hAnsi="Times New Roman"/>
            <w:sz w:val="26"/>
            <w:szCs w:val="26"/>
            <w:lang w:val="en-US" w:eastAsia="ru-RU"/>
          </w:rPr>
          <w:t>h</w:t>
        </w:r>
        <w:r w:rsidR="00437357" w:rsidRPr="00C01B15">
          <w:rPr>
            <w:rStyle w:val="a3"/>
            <w:rFonts w:ascii="Times New Roman" w:hAnsi="Times New Roman"/>
            <w:sz w:val="26"/>
            <w:szCs w:val="26"/>
            <w:lang w:val="en-US"/>
          </w:rPr>
          <w:t>ttp://www.bloomberg.com/markets/currencies/fx-fixings</w:t>
        </w:r>
      </w:hyperlink>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for the volume (lot) of the Goods confirmed for delivery within the period up to the 18th day of the month preceding the month of the final price formation – on the 19th day of the month preceding the month of the final price formation for the agreed Goods lot;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for the volume (lot) of  the Goods confirmed for delivery within period after the 18th day of the month preceding the month of the final price formation – on the date following the date of confirmation the Goods for realization.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 In the event that there is no ECB rate quoted on such day the next following publication shall apply.</w:t>
      </w:r>
    </w:p>
    <w:p w:rsidR="004961BB" w:rsidRDefault="004961BB" w:rsidP="004961BB">
      <w:pPr>
        <w:pStyle w:val="a5"/>
        <w:ind w:firstLine="709"/>
        <w:jc w:val="both"/>
        <w:rPr>
          <w:rFonts w:ascii="Times New Roman" w:hAnsi="Times New Roman"/>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437357" w:rsidRPr="00437357">
        <w:rPr>
          <w:rFonts w:ascii="Times New Roman" w:hAnsi="Times New Roman"/>
          <w:sz w:val="26"/>
          <w:szCs w:val="26"/>
          <w:lang w:val="en-US"/>
        </w:rPr>
        <w:t>Euro/US Dollar foreign exchange rate of Bloomberg agency BFIX 14:00 Frankfurt available on the following link: http://www.bloomberg.com/markets/currencies/fx</w:t>
      </w:r>
      <w:r w:rsidR="00437357">
        <w:rPr>
          <w:rFonts w:ascii="Times New Roman" w:hAnsi="Times New Roman"/>
          <w:sz w:val="26"/>
          <w:szCs w:val="26"/>
          <w:lang w:val="en-US"/>
        </w:rPr>
        <w:t>-</w:t>
      </w:r>
      <w:r w:rsidR="00437357" w:rsidRPr="00437357">
        <w:rPr>
          <w:rFonts w:ascii="Times New Roman" w:hAnsi="Times New Roman"/>
          <w:sz w:val="26"/>
          <w:szCs w:val="26"/>
          <w:lang w:val="en-US"/>
        </w:rPr>
        <w:t>fixings</w:t>
      </w:r>
      <w:r>
        <w:rPr>
          <w:rFonts w:ascii="Times New Roman" w:hAnsi="Times New Roman"/>
          <w:sz w:val="26"/>
          <w:szCs w:val="26"/>
          <w:lang w:val="en-US"/>
        </w:rPr>
        <w:t xml:space="preserve">on </w:t>
      </w:r>
      <w:r w:rsidR="00437357">
        <w:rPr>
          <w:rFonts w:ascii="Times New Roman" w:hAnsi="Times New Roman"/>
          <w:sz w:val="26"/>
          <w:szCs w:val="26"/>
          <w:lang w:val="en-US"/>
        </w:rPr>
        <w:t xml:space="preserve">on </w:t>
      </w:r>
      <w:r>
        <w:rPr>
          <w:rFonts w:ascii="Times New Roman" w:hAnsi="Times New Roman"/>
          <w:sz w:val="26"/>
          <w:szCs w:val="26"/>
          <w:lang w:val="en-US"/>
        </w:rPr>
        <w:t xml:space="preserve">the second banking day  following the final quotation day of the month of  final price formation.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b/>
          <w:sz w:val="26"/>
          <w:szCs w:val="26"/>
          <w:lang w:val="en-US"/>
        </w:rPr>
        <w:t>The final price (</w:t>
      </w: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 of the Goods shall be calculated according to the following formula (variant II):</w:t>
      </w:r>
    </w:p>
    <w:p w:rsidR="004961BB" w:rsidRDefault="004961BB" w:rsidP="004961BB">
      <w:pPr>
        <w:pStyle w:val="a5"/>
        <w:ind w:firstLine="709"/>
        <w:jc w:val="both"/>
        <w:rPr>
          <w:rFonts w:ascii="Times New Roman" w:hAnsi="Times New Roman"/>
          <w:b/>
          <w:sz w:val="10"/>
          <w:szCs w:val="10"/>
          <w:lang w:val="en-US"/>
        </w:rPr>
      </w:pPr>
    </w:p>
    <w:p w:rsidR="004961BB" w:rsidRDefault="004961BB" w:rsidP="004961BB">
      <w:pPr>
        <w:pStyle w:val="a5"/>
        <w:ind w:firstLine="709"/>
        <w:jc w:val="both"/>
        <w:rPr>
          <w:rFonts w:ascii="Times New Roman" w:hAnsi="Times New Roman"/>
          <w:sz w:val="26"/>
          <w:szCs w:val="26"/>
          <w:lang w:val="en-US"/>
        </w:rPr>
      </w:pPr>
      <w:proofErr w:type="spellStart"/>
      <w:proofErr w:type="gramStart"/>
      <w:r>
        <w:rPr>
          <w:rFonts w:ascii="Times New Roman" w:hAnsi="Times New Roman"/>
          <w:b/>
          <w:sz w:val="26"/>
          <w:szCs w:val="26"/>
          <w:lang w:val="en-US"/>
        </w:rPr>
        <w:t>Pr</w:t>
      </w:r>
      <w:proofErr w:type="spellEnd"/>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b/>
          <w:sz w:val="26"/>
          <w:szCs w:val="26"/>
          <w:lang w:val="en-US"/>
        </w:rPr>
        <w:t>=(</w:t>
      </w:r>
      <w:r>
        <w:rPr>
          <w:rFonts w:ascii="Times New Roman" w:hAnsi="Times New Roman"/>
          <w:b/>
          <w:sz w:val="26"/>
          <w:szCs w:val="26"/>
        </w:rPr>
        <w:t>Р</w:t>
      </w:r>
      <w:r>
        <w:rPr>
          <w:rFonts w:ascii="Times New Roman" w:hAnsi="Times New Roman"/>
          <w:b/>
          <w:sz w:val="26"/>
          <w:szCs w:val="26"/>
          <w:lang w:val="en-US"/>
        </w:rPr>
        <w:t>l</w:t>
      </w:r>
      <w:r>
        <w:rPr>
          <w:rFonts w:ascii="Times New Roman" w:hAnsi="Times New Roman"/>
          <w:b/>
          <w:sz w:val="26"/>
          <w:szCs w:val="26"/>
          <w:vertAlign w:val="subscript"/>
          <w:lang w:val="en-US"/>
        </w:rPr>
        <w:t>(F)</w:t>
      </w:r>
      <w:r>
        <w:rPr>
          <w:rFonts w:ascii="Times New Roman" w:hAnsi="Times New Roman"/>
          <w:b/>
          <w:sz w:val="26"/>
          <w:szCs w:val="26"/>
          <w:lang w:val="en-US"/>
        </w:rPr>
        <w:t xml:space="preserve"> + D – k</w:t>
      </w:r>
      <w:r>
        <w:rPr>
          <w:rFonts w:ascii="Times New Roman" w:hAnsi="Times New Roman"/>
          <w:b/>
          <w:sz w:val="26"/>
          <w:szCs w:val="26"/>
          <w:vertAlign w:val="subscript"/>
          <w:lang w:val="en-US"/>
        </w:rPr>
        <w:t>(F)</w:t>
      </w:r>
      <w:r>
        <w:rPr>
          <w:rFonts w:ascii="Times New Roman" w:hAnsi="Times New Roman"/>
          <w:b/>
          <w:sz w:val="26"/>
          <w:szCs w:val="26"/>
          <w:lang w:val="en-US"/>
        </w:rPr>
        <w:t>)/ K</w:t>
      </w:r>
      <w:r>
        <w:rPr>
          <w:rFonts w:ascii="Times New Roman" w:hAnsi="Times New Roman"/>
          <w:b/>
          <w:sz w:val="26"/>
          <w:szCs w:val="26"/>
          <w:vertAlign w:val="subscript"/>
          <w:lang w:val="en-US"/>
        </w:rPr>
        <w:t>(F) EUR/USD</w:t>
      </w:r>
      <w:r>
        <w:rPr>
          <w:rFonts w:ascii="Times New Roman" w:hAnsi="Times New Roman"/>
          <w:sz w:val="26"/>
          <w:szCs w:val="26"/>
          <w:lang w:val="en-US"/>
        </w:rPr>
        <w:t>, where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rPr>
        <w:t>Р</w:t>
      </w:r>
      <w:proofErr w:type="gramStart"/>
      <w:r>
        <w:rPr>
          <w:rFonts w:ascii="Times New Roman" w:hAnsi="Times New Roman"/>
          <w:b/>
          <w:sz w:val="26"/>
          <w:szCs w:val="26"/>
          <w:lang w:val="en-US"/>
        </w:rPr>
        <w:t>l</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arithmetic average of basic quotations rounded to the second decimal place </w:t>
      </w:r>
      <w:r>
        <w:rPr>
          <w:rFonts w:ascii="Times New Roman" w:hAnsi="Times New Roman"/>
          <w:b/>
          <w:sz w:val="26"/>
          <w:szCs w:val="26"/>
          <w:lang w:val="en-US"/>
        </w:rPr>
        <w:t>throughout all quotation days of the month</w:t>
      </w:r>
      <w:r>
        <w:rPr>
          <w:rFonts w:ascii="Times New Roman" w:hAnsi="Times New Roman"/>
          <w:sz w:val="26"/>
          <w:szCs w:val="26"/>
          <w:lang w:val="en-US"/>
        </w:rPr>
        <w:t xml:space="preserve"> of the final price formation, given in USD per metric ton for the respective position as per quotations of  </w:t>
      </w:r>
      <w:proofErr w:type="spellStart"/>
      <w:r>
        <w:rPr>
          <w:rFonts w:ascii="Times New Roman" w:hAnsi="Times New Roman"/>
          <w:sz w:val="26"/>
          <w:szCs w:val="26"/>
          <w:lang w:val="en-US"/>
        </w:rPr>
        <w:t>Platts’s</w:t>
      </w:r>
      <w:proofErr w:type="spellEnd"/>
      <w:r>
        <w:rPr>
          <w:rFonts w:ascii="Times New Roman" w:hAnsi="Times New Roman"/>
          <w:sz w:val="26"/>
          <w:szCs w:val="26"/>
          <w:lang w:val="en-US"/>
        </w:rPr>
        <w:t xml:space="preserve">  agency in its publication “Platt’s European </w:t>
      </w:r>
      <w:proofErr w:type="spellStart"/>
      <w:r>
        <w:rPr>
          <w:rFonts w:ascii="Times New Roman" w:hAnsi="Times New Roman"/>
          <w:sz w:val="26"/>
          <w:szCs w:val="26"/>
          <w:lang w:val="en-US"/>
        </w:rPr>
        <w:t>Marketscan</w:t>
      </w:r>
      <w:proofErr w:type="spellEnd"/>
      <w:r>
        <w:rPr>
          <w:rFonts w:ascii="Times New Roman" w:hAnsi="Times New Roman"/>
          <w:sz w:val="26"/>
          <w:szCs w:val="26"/>
          <w:lang w:val="en-US"/>
        </w:rPr>
        <w:t>”;</w:t>
      </w:r>
    </w:p>
    <w:p w:rsidR="00437357" w:rsidRDefault="004961BB" w:rsidP="00437357">
      <w:pPr>
        <w:pStyle w:val="a5"/>
        <w:ind w:firstLine="709"/>
        <w:jc w:val="both"/>
        <w:rPr>
          <w:rFonts w:ascii="Times New Roman" w:hAnsi="Times New Roman"/>
          <w:sz w:val="26"/>
          <w:szCs w:val="26"/>
          <w:lang w:val="en-US"/>
        </w:rPr>
      </w:pPr>
      <w:r>
        <w:rPr>
          <w:rFonts w:ascii="Times New Roman" w:hAnsi="Times New Roman"/>
          <w:b/>
          <w:sz w:val="26"/>
          <w:szCs w:val="26"/>
          <w:lang w:val="en-US"/>
        </w:rPr>
        <w:t>D</w:t>
      </w:r>
      <w:r>
        <w:rPr>
          <w:rFonts w:ascii="Times New Roman" w:hAnsi="Times New Roman"/>
          <w:sz w:val="26"/>
          <w:szCs w:val="26"/>
          <w:lang w:val="en-US"/>
        </w:rPr>
        <w:t xml:space="preserve"> - </w:t>
      </w:r>
      <w:proofErr w:type="gramStart"/>
      <w:r w:rsidR="00437357">
        <w:rPr>
          <w:rFonts w:ascii="Times New Roman" w:hAnsi="Times New Roman"/>
          <w:sz w:val="26"/>
          <w:szCs w:val="26"/>
          <w:lang w:val="en-US"/>
        </w:rPr>
        <w:t>the</w:t>
      </w:r>
      <w:proofErr w:type="gramEnd"/>
      <w:r w:rsidR="00437357">
        <w:rPr>
          <w:rFonts w:ascii="Times New Roman" w:hAnsi="Times New Roman"/>
          <w:sz w:val="26"/>
          <w:szCs w:val="26"/>
          <w:lang w:val="en-US"/>
        </w:rPr>
        <w:t xml:space="preserve"> correction on chosen bases: FCA (for DAP deliveries), FOB, CIF offered by the Buyer in the bid, in US dollars per metric ton;</w:t>
      </w:r>
    </w:p>
    <w:p w:rsidR="004961BB" w:rsidRDefault="004961BB" w:rsidP="004961BB">
      <w:pPr>
        <w:pStyle w:val="a5"/>
        <w:ind w:firstLine="709"/>
        <w:jc w:val="both"/>
        <w:rPr>
          <w:rFonts w:ascii="Times New Roman" w:hAnsi="Times New Roman"/>
          <w:i/>
          <w:sz w:val="26"/>
          <w:szCs w:val="26"/>
          <w:lang w:val="en-US"/>
        </w:rPr>
      </w:pPr>
      <w:proofErr w:type="gramStart"/>
      <w:r>
        <w:rPr>
          <w:rFonts w:ascii="Times New Roman" w:hAnsi="Times New Roman"/>
          <w:b/>
          <w:sz w:val="26"/>
          <w:szCs w:val="26"/>
          <w:lang w:val="en-US"/>
        </w:rPr>
        <w:t>k</w:t>
      </w:r>
      <w:r>
        <w:rPr>
          <w:rFonts w:ascii="Times New Roman" w:hAnsi="Times New Roman"/>
          <w:b/>
          <w:sz w:val="26"/>
          <w:szCs w:val="26"/>
          <w:vertAlign w:val="subscript"/>
          <w:lang w:val="en-US"/>
        </w:rPr>
        <w:t>(</w:t>
      </w:r>
      <w:proofErr w:type="gramEnd"/>
      <w:r>
        <w:rPr>
          <w:rFonts w:ascii="Times New Roman" w:hAnsi="Times New Roman"/>
          <w:b/>
          <w:sz w:val="26"/>
          <w:szCs w:val="26"/>
          <w:vertAlign w:val="subscript"/>
          <w:lang w:val="en-US"/>
        </w:rPr>
        <w:t>F)</w:t>
      </w:r>
      <w:r>
        <w:rPr>
          <w:rFonts w:ascii="Times New Roman" w:hAnsi="Times New Roman"/>
          <w:sz w:val="26"/>
          <w:szCs w:val="26"/>
          <w:lang w:val="en-US"/>
        </w:rPr>
        <w:t xml:space="preserve"> – the correction calculated by the Seller and equal to the value of export customs duty for deliveries to the territory of </w:t>
      </w:r>
      <w:r w:rsidR="00437357" w:rsidRPr="00437357">
        <w:rPr>
          <w:rFonts w:ascii="Times New Roman" w:hAnsi="Times New Roman"/>
          <w:sz w:val="26"/>
          <w:szCs w:val="26"/>
          <w:lang w:val="en-US"/>
        </w:rPr>
        <w:t>Eurasian Economic Union countries</w:t>
      </w:r>
      <w:r>
        <w:rPr>
          <w:rFonts w:ascii="Times New Roman" w:hAnsi="Times New Roman"/>
          <w:sz w:val="26"/>
          <w:szCs w:val="26"/>
          <w:lang w:val="en-US"/>
        </w:rPr>
        <w:t xml:space="preserve">. For Goods deliveries not to the territory of </w:t>
      </w:r>
      <w:r w:rsidR="00437357" w:rsidRPr="00437357">
        <w:rPr>
          <w:rFonts w:ascii="Times New Roman" w:hAnsi="Times New Roman"/>
          <w:sz w:val="26"/>
          <w:szCs w:val="26"/>
          <w:lang w:val="en-US"/>
        </w:rPr>
        <w:t xml:space="preserve">Eurasian Economic Union countries </w:t>
      </w:r>
      <w:proofErr w:type="gramStart"/>
      <w:r>
        <w:rPr>
          <w:rFonts w:ascii="Times New Roman" w:hAnsi="Times New Roman"/>
          <w:sz w:val="26"/>
          <w:szCs w:val="26"/>
          <w:lang w:val="en-US"/>
        </w:rPr>
        <w:t>k(</w:t>
      </w:r>
      <w:proofErr w:type="gramEnd"/>
      <w:r>
        <w:rPr>
          <w:rFonts w:ascii="Times New Roman" w:hAnsi="Times New Roman"/>
          <w:sz w:val="26"/>
          <w:szCs w:val="26"/>
          <w:lang w:val="en-US"/>
        </w:rPr>
        <w:t xml:space="preserve">F)=0. </w:t>
      </w:r>
      <w:r>
        <w:rPr>
          <w:rFonts w:ascii="Times New Roman" w:hAnsi="Times New Roman"/>
          <w:i/>
          <w:sz w:val="26"/>
          <w:szCs w:val="26"/>
          <w:lang w:val="en-US"/>
        </w:rPr>
        <w:t>This value is equal to the export customs duty fixed in the Republic of Belarus for the date of the Goods shipment ex-refinery.</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b/>
          <w:sz w:val="26"/>
          <w:szCs w:val="26"/>
          <w:lang w:val="en-US"/>
        </w:rPr>
        <w:t>K</w:t>
      </w:r>
      <w:r>
        <w:rPr>
          <w:rFonts w:ascii="Times New Roman" w:hAnsi="Times New Roman"/>
          <w:b/>
          <w:sz w:val="26"/>
          <w:szCs w:val="26"/>
          <w:vertAlign w:val="subscript"/>
          <w:lang w:val="en-US"/>
        </w:rPr>
        <w:t>(F) EUR/USD</w:t>
      </w:r>
      <w:r>
        <w:rPr>
          <w:rFonts w:ascii="Times New Roman" w:hAnsi="Times New Roman"/>
          <w:sz w:val="26"/>
          <w:szCs w:val="26"/>
          <w:lang w:val="en-US"/>
        </w:rPr>
        <w:t xml:space="preserve"> – </w:t>
      </w:r>
      <w:r w:rsidR="00E7146B" w:rsidRPr="00E7146B">
        <w:rPr>
          <w:rFonts w:ascii="Times New Roman" w:hAnsi="Times New Roman"/>
          <w:sz w:val="26"/>
          <w:szCs w:val="26"/>
          <w:lang w:val="en-US"/>
        </w:rPr>
        <w:t>the average value of Euro/US Dollar foreign exchange  rates of Bloomberg agency BFIX 14:00 Frankfurt available on the following link: http://www.bloomberg.com/markets/currencies/fx</w:t>
      </w:r>
      <w:r w:rsidR="00E7146B">
        <w:rPr>
          <w:rFonts w:ascii="Times New Roman" w:hAnsi="Times New Roman"/>
          <w:sz w:val="26"/>
          <w:szCs w:val="26"/>
          <w:lang w:val="en-US"/>
        </w:rPr>
        <w:t>-</w:t>
      </w:r>
      <w:r w:rsidR="00E7146B" w:rsidRPr="00E7146B">
        <w:rPr>
          <w:rFonts w:ascii="Times New Roman" w:hAnsi="Times New Roman"/>
          <w:sz w:val="26"/>
          <w:szCs w:val="26"/>
          <w:lang w:val="en-US"/>
        </w:rPr>
        <w:t xml:space="preserve">fixings </w:t>
      </w:r>
      <w:r>
        <w:rPr>
          <w:rFonts w:ascii="Times New Roman" w:hAnsi="Times New Roman"/>
          <w:sz w:val="26"/>
          <w:szCs w:val="26"/>
          <w:lang w:val="en-US"/>
        </w:rPr>
        <w:t>throughout all days of the month of the final price formation  when exchange rates are published.</w:t>
      </w:r>
    </w:p>
    <w:p w:rsidR="004961BB" w:rsidRDefault="004961BB" w:rsidP="004961BB">
      <w:pPr>
        <w:pStyle w:val="a5"/>
        <w:jc w:val="both"/>
        <w:rPr>
          <w:rFonts w:ascii="Times New Roman" w:hAnsi="Times New Roman"/>
          <w:b/>
          <w:sz w:val="10"/>
          <w:szCs w:val="10"/>
          <w:u w:val="single"/>
          <w:lang w:val="en-US"/>
        </w:rPr>
      </w:pPr>
    </w:p>
    <w:p w:rsidR="004961BB" w:rsidRDefault="004961BB" w:rsidP="004961BB">
      <w:pPr>
        <w:ind w:firstLine="709"/>
        <w:jc w:val="both"/>
        <w:rPr>
          <w:sz w:val="26"/>
          <w:szCs w:val="26"/>
          <w:lang w:val="en-US"/>
        </w:rPr>
      </w:pPr>
      <w:r>
        <w:rPr>
          <w:sz w:val="26"/>
          <w:szCs w:val="26"/>
          <w:lang w:val="en-US"/>
        </w:rPr>
        <w:t xml:space="preserve">In case of the Seller’s confirmation of the volume (lot) of the Goods made </w:t>
      </w:r>
      <w:r w:rsidR="00133ECD">
        <w:rPr>
          <w:sz w:val="26"/>
          <w:szCs w:val="26"/>
          <w:lang w:val="en-US"/>
        </w:rPr>
        <w:t xml:space="preserve">up to the last day  (inclusive)of </w:t>
      </w:r>
      <w:r>
        <w:rPr>
          <w:sz w:val="26"/>
          <w:szCs w:val="26"/>
          <w:lang w:val="en-US"/>
        </w:rPr>
        <w:t xml:space="preserve">the month preceding the month of the final price formation in respect of a definite agreed Goods lot up to the last day (inclusive) of the month, preceding the month of the final price formation in respect of a definite agreed Goods lot, </w:t>
      </w:r>
      <w:r>
        <w:rPr>
          <w:b/>
          <w:sz w:val="26"/>
          <w:szCs w:val="26"/>
          <w:lang w:val="en-US"/>
        </w:rPr>
        <w:t>the Buyer is entitled to choose the variant of final price calculation until the 1st day of the month</w:t>
      </w:r>
      <w:r>
        <w:rPr>
          <w:sz w:val="26"/>
          <w:szCs w:val="26"/>
          <w:lang w:val="en-US"/>
        </w:rPr>
        <w:t xml:space="preserve"> of the final price formation in respect of a definite agreed Goods lot by sending to the Seller a respective notice.</w:t>
      </w:r>
      <w:r>
        <w:rPr>
          <w:b/>
          <w:sz w:val="26"/>
          <w:szCs w:val="26"/>
          <w:lang w:val="en-US"/>
        </w:rPr>
        <w:t xml:space="preserve"> In case this information is not submitted the Seller shall apply the formula variant that was applied for final price calculation of the previous Goods lot.</w:t>
      </w:r>
      <w:r>
        <w:rPr>
          <w:sz w:val="26"/>
          <w:szCs w:val="26"/>
          <w:lang w:val="en-US"/>
        </w:rPr>
        <w:t xml:space="preserve"> </w:t>
      </w:r>
    </w:p>
    <w:p w:rsidR="004961BB" w:rsidRDefault="004961BB" w:rsidP="004961BB">
      <w:pPr>
        <w:ind w:firstLine="709"/>
        <w:jc w:val="both"/>
        <w:rPr>
          <w:sz w:val="26"/>
          <w:szCs w:val="26"/>
          <w:lang w:val="en-US"/>
        </w:rPr>
      </w:pPr>
      <w:r>
        <w:rPr>
          <w:sz w:val="26"/>
          <w:szCs w:val="26"/>
          <w:lang w:val="en-US"/>
        </w:rPr>
        <w:t>In case of the Seller’s confirmation of the volume (lot) of the Goods made within the period starting with the 1</w:t>
      </w:r>
      <w:r>
        <w:rPr>
          <w:sz w:val="26"/>
          <w:szCs w:val="26"/>
          <w:vertAlign w:val="superscript"/>
          <w:lang w:val="en-US"/>
        </w:rPr>
        <w:t>st</w:t>
      </w:r>
      <w:r>
        <w:rPr>
          <w:sz w:val="26"/>
          <w:szCs w:val="26"/>
          <w:lang w:val="en-US"/>
        </w:rPr>
        <w:t xml:space="preserve"> day of the month  of the final price formation in respect of a definite agreed Goods lot </w:t>
      </w:r>
      <w:r>
        <w:rPr>
          <w:b/>
          <w:sz w:val="26"/>
          <w:szCs w:val="26"/>
          <w:lang w:val="en-US"/>
        </w:rPr>
        <w:t xml:space="preserve">the Buyer is entitled to choose the variant of final price calculation until the moment of Euro/US Dollar FOREIGN EXCHANGE REFERENCE RATE publication made by </w:t>
      </w:r>
      <w:r w:rsidR="00E7146B" w:rsidRPr="00E7146B">
        <w:rPr>
          <w:b/>
          <w:sz w:val="26"/>
          <w:szCs w:val="26"/>
          <w:lang w:val="en-US"/>
        </w:rPr>
        <w:t>Bloomberg agency</w:t>
      </w:r>
      <w:r>
        <w:rPr>
          <w:sz w:val="26"/>
          <w:szCs w:val="26"/>
          <w:lang w:val="en-US"/>
        </w:rPr>
        <w:t xml:space="preserve"> on </w:t>
      </w:r>
      <w:r w:rsidR="00E7146B" w:rsidRPr="00E7146B">
        <w:rPr>
          <w:rFonts w:eastAsia="Calibri"/>
          <w:sz w:val="26"/>
          <w:szCs w:val="26"/>
          <w:lang w:val="en-US" w:eastAsia="en-US"/>
        </w:rPr>
        <w:t>www.bloomberg.com</w:t>
      </w:r>
      <w:r>
        <w:rPr>
          <w:sz w:val="26"/>
          <w:szCs w:val="26"/>
          <w:lang w:val="en-US"/>
        </w:rPr>
        <w:t xml:space="preserve"> (</w:t>
      </w:r>
      <w:r>
        <w:rPr>
          <w:b/>
          <w:sz w:val="26"/>
          <w:szCs w:val="26"/>
          <w:lang w:val="en-US"/>
        </w:rPr>
        <w:t>K</w:t>
      </w:r>
      <w:r>
        <w:rPr>
          <w:sz w:val="26"/>
          <w:szCs w:val="26"/>
          <w:lang w:val="en-US"/>
        </w:rPr>
        <w:t xml:space="preserve">(P) EUR/USD)on the date following the date of confirmation the Goods for realization, by sending to the Seller a respective notice. </w:t>
      </w:r>
      <w:r>
        <w:rPr>
          <w:b/>
          <w:sz w:val="26"/>
          <w:szCs w:val="26"/>
          <w:lang w:val="en-US"/>
        </w:rPr>
        <w:t>In case this information is not submitted the Seller shall apply the formula variant that was applied for final price calculation of the previous Goods lot.</w:t>
      </w:r>
    </w:p>
    <w:p w:rsidR="004961BB" w:rsidRDefault="004961BB" w:rsidP="004961BB">
      <w:pPr>
        <w:pStyle w:val="a5"/>
        <w:ind w:firstLine="709"/>
        <w:jc w:val="both"/>
        <w:rPr>
          <w:rFonts w:ascii="Times New Roman" w:hAnsi="Times New Roman"/>
          <w:b/>
          <w:sz w:val="26"/>
          <w:szCs w:val="26"/>
          <w:lang w:val="en-US"/>
        </w:rPr>
      </w:pPr>
      <w:r>
        <w:rPr>
          <w:rFonts w:ascii="Times New Roman" w:hAnsi="Times New Roman"/>
          <w:sz w:val="26"/>
          <w:szCs w:val="26"/>
          <w:lang w:val="en-US"/>
        </w:rPr>
        <w:t xml:space="preserve">In case of the Seller’s confirmation of the </w:t>
      </w:r>
      <w:r w:rsidR="00E7146B">
        <w:rPr>
          <w:rFonts w:ascii="Times New Roman" w:hAnsi="Times New Roman"/>
          <w:sz w:val="26"/>
          <w:szCs w:val="26"/>
          <w:lang w:val="en-US"/>
        </w:rPr>
        <w:t>1</w:t>
      </w:r>
      <w:r w:rsidR="00E7146B" w:rsidRPr="00E7146B">
        <w:rPr>
          <w:rFonts w:ascii="Times New Roman" w:hAnsi="Times New Roman"/>
          <w:sz w:val="26"/>
          <w:szCs w:val="26"/>
          <w:vertAlign w:val="superscript"/>
          <w:lang w:val="en-US"/>
        </w:rPr>
        <w:t>st</w:t>
      </w:r>
      <w:r w:rsidR="00E7146B">
        <w:rPr>
          <w:rFonts w:ascii="Times New Roman" w:hAnsi="Times New Roman"/>
          <w:sz w:val="26"/>
          <w:szCs w:val="26"/>
          <w:lang w:val="en-US"/>
        </w:rPr>
        <w:t xml:space="preserve"> </w:t>
      </w:r>
      <w:r>
        <w:rPr>
          <w:rFonts w:ascii="Times New Roman" w:hAnsi="Times New Roman"/>
          <w:sz w:val="26"/>
          <w:szCs w:val="26"/>
          <w:lang w:val="en-US"/>
        </w:rPr>
        <w:t>volume (lot) of the Goods made within the period starting with the 1</w:t>
      </w:r>
      <w:r>
        <w:rPr>
          <w:rFonts w:ascii="Times New Roman" w:hAnsi="Times New Roman"/>
          <w:sz w:val="26"/>
          <w:szCs w:val="26"/>
          <w:vertAlign w:val="superscript"/>
          <w:lang w:val="en-US"/>
        </w:rPr>
        <w:t>st</w:t>
      </w:r>
      <w:r>
        <w:rPr>
          <w:rFonts w:ascii="Times New Roman" w:hAnsi="Times New Roman"/>
          <w:sz w:val="26"/>
          <w:szCs w:val="26"/>
          <w:lang w:val="en-US"/>
        </w:rPr>
        <w:t xml:space="preserve"> day of the </w:t>
      </w:r>
      <w:proofErr w:type="gramStart"/>
      <w:r>
        <w:rPr>
          <w:rFonts w:ascii="Times New Roman" w:hAnsi="Times New Roman"/>
          <w:sz w:val="26"/>
          <w:szCs w:val="26"/>
          <w:lang w:val="en-US"/>
        </w:rPr>
        <w:t>month  of</w:t>
      </w:r>
      <w:proofErr w:type="gramEnd"/>
      <w:r>
        <w:rPr>
          <w:rFonts w:ascii="Times New Roman" w:hAnsi="Times New Roman"/>
          <w:sz w:val="26"/>
          <w:szCs w:val="26"/>
          <w:lang w:val="en-US"/>
        </w:rPr>
        <w:t xml:space="preserve"> the final price formation the Buyer is entitled to choose the variant of final price calculation until the moment of Euro/US Dollar FOREIGN EXCHANGE REFERENCE RATE publication made by </w:t>
      </w:r>
      <w:r w:rsidR="00E7146B" w:rsidRPr="00E7146B">
        <w:rPr>
          <w:rFonts w:ascii="Times New Roman" w:hAnsi="Times New Roman"/>
          <w:sz w:val="26"/>
          <w:szCs w:val="26"/>
          <w:lang w:val="en-US"/>
        </w:rPr>
        <w:t xml:space="preserve">Bloomberg agency on www.bloomberg.com </w:t>
      </w:r>
      <w:r>
        <w:rPr>
          <w:rFonts w:ascii="Times New Roman" w:hAnsi="Times New Roman"/>
          <w:sz w:val="26"/>
          <w:szCs w:val="26"/>
          <w:lang w:val="en-US"/>
        </w:rPr>
        <w:t>(K(P) EUR/USD )on the date following the date of confirmation the Goods for realization, by sending to the Seller a respective notice. In case this information is not submitted within the stipulated period the Seller shall apply the second formula variant of the final price calculation.</w:t>
      </w:r>
    </w:p>
    <w:p w:rsidR="004961BB" w:rsidRDefault="004961BB" w:rsidP="004961BB">
      <w:pPr>
        <w:pStyle w:val="a5"/>
        <w:ind w:firstLine="709"/>
        <w:jc w:val="both"/>
        <w:rPr>
          <w:rFonts w:ascii="Times New Roman" w:hAnsi="Times New Roman"/>
          <w:sz w:val="10"/>
          <w:szCs w:val="10"/>
          <w:lang w:val="en-US"/>
        </w:rPr>
      </w:pPr>
    </w:p>
    <w:p w:rsidR="00190EE4" w:rsidRPr="00190EE4" w:rsidRDefault="00190EE4" w:rsidP="00190EE4">
      <w:pPr>
        <w:ind w:firstLine="709"/>
        <w:jc w:val="both"/>
        <w:rPr>
          <w:rFonts w:eastAsia="Calibri"/>
          <w:sz w:val="26"/>
          <w:szCs w:val="26"/>
          <w:lang w:val="en-US" w:eastAsia="en-US"/>
        </w:rPr>
      </w:pPr>
      <w:r w:rsidRPr="00190EE4">
        <w:rPr>
          <w:rFonts w:eastAsia="Calibri"/>
          <w:b/>
          <w:sz w:val="26"/>
          <w:szCs w:val="26"/>
          <w:lang w:val="en-US" w:eastAsia="en-US"/>
        </w:rPr>
        <w:t>Basic quotations are the quotations of «Platt’s»</w:t>
      </w:r>
      <w:r w:rsidRPr="00190EE4">
        <w:rPr>
          <w:rFonts w:eastAsia="Calibri"/>
          <w:sz w:val="26"/>
          <w:szCs w:val="26"/>
          <w:lang w:val="en-US" w:eastAsia="en-US"/>
        </w:rPr>
        <w:t xml:space="preserve"> agency in its publication «Platt’s European </w:t>
      </w:r>
      <w:proofErr w:type="spellStart"/>
      <w:r w:rsidRPr="00190EE4">
        <w:rPr>
          <w:rFonts w:eastAsia="Calibri"/>
          <w:sz w:val="26"/>
          <w:szCs w:val="26"/>
          <w:lang w:val="en-US" w:eastAsia="en-US"/>
        </w:rPr>
        <w:t>Marketscan</w:t>
      </w:r>
      <w:proofErr w:type="spellEnd"/>
      <w:r w:rsidRPr="00190EE4">
        <w:rPr>
          <w:rFonts w:eastAsia="Calibri"/>
          <w:sz w:val="26"/>
          <w:szCs w:val="26"/>
          <w:lang w:val="en-US" w:eastAsia="en-US"/>
        </w:rPr>
        <w:t>» which are an arithmetic average of the average quotations of a quotation day rounded to the second decimal place for the following position:</w:t>
      </w:r>
    </w:p>
    <w:p w:rsidR="00190EE4" w:rsidRPr="00190EE4" w:rsidRDefault="00190EE4" w:rsidP="00190EE4">
      <w:pPr>
        <w:numPr>
          <w:ilvl w:val="0"/>
          <w:numId w:val="1"/>
        </w:numPr>
        <w:tabs>
          <w:tab w:val="num" w:pos="0"/>
          <w:tab w:val="left" w:pos="1134"/>
        </w:tabs>
        <w:ind w:hanging="11"/>
        <w:jc w:val="both"/>
        <w:rPr>
          <w:sz w:val="26"/>
          <w:szCs w:val="26"/>
          <w:lang w:val="be-BY"/>
        </w:rPr>
      </w:pPr>
      <w:r w:rsidRPr="00190EE4">
        <w:rPr>
          <w:sz w:val="26"/>
          <w:szCs w:val="26"/>
          <w:lang w:val="en-US"/>
        </w:rPr>
        <w:t xml:space="preserve">For vacuum </w:t>
      </w:r>
      <w:proofErr w:type="gramStart"/>
      <w:r w:rsidRPr="00190EE4">
        <w:rPr>
          <w:sz w:val="26"/>
          <w:szCs w:val="26"/>
          <w:lang w:val="en-US"/>
        </w:rPr>
        <w:t>gasoil  -</w:t>
      </w:r>
      <w:proofErr w:type="gramEnd"/>
      <w:r w:rsidRPr="00190EE4">
        <w:rPr>
          <w:sz w:val="26"/>
          <w:szCs w:val="26"/>
          <w:lang w:val="en-US"/>
        </w:rPr>
        <w:t xml:space="preserve"> quotations  for the position </w:t>
      </w:r>
      <w:r w:rsidRPr="00190EE4">
        <w:rPr>
          <w:sz w:val="26"/>
          <w:szCs w:val="26"/>
          <w:lang w:val="be-BY"/>
        </w:rPr>
        <w:t>«</w:t>
      </w:r>
      <w:r w:rsidRPr="00190EE4">
        <w:rPr>
          <w:sz w:val="26"/>
          <w:szCs w:val="26"/>
          <w:lang w:val="en-US"/>
        </w:rPr>
        <w:t>VGO</w:t>
      </w:r>
      <w:r w:rsidRPr="00190EE4">
        <w:rPr>
          <w:sz w:val="26"/>
          <w:szCs w:val="26"/>
          <w:lang w:val="be-BY"/>
        </w:rPr>
        <w:t xml:space="preserve"> 2%» </w:t>
      </w:r>
      <w:r w:rsidRPr="00190EE4">
        <w:rPr>
          <w:sz w:val="26"/>
          <w:szCs w:val="26"/>
          <w:lang w:val="en-US"/>
        </w:rPr>
        <w:t xml:space="preserve"> published under the headings </w:t>
      </w:r>
      <w:r w:rsidRPr="00190EE4">
        <w:rPr>
          <w:sz w:val="26"/>
          <w:szCs w:val="26"/>
          <w:lang w:val="be-BY"/>
        </w:rPr>
        <w:t>«</w:t>
      </w:r>
      <w:r w:rsidRPr="00190EE4">
        <w:rPr>
          <w:sz w:val="26"/>
          <w:szCs w:val="26"/>
          <w:lang w:val="en-US"/>
        </w:rPr>
        <w:t>Cargoes</w:t>
      </w:r>
      <w:r w:rsidRPr="00190EE4">
        <w:rPr>
          <w:sz w:val="26"/>
          <w:szCs w:val="26"/>
          <w:lang w:val="be-BY"/>
        </w:rPr>
        <w:t xml:space="preserve"> </w:t>
      </w:r>
      <w:r w:rsidRPr="00190EE4">
        <w:rPr>
          <w:sz w:val="26"/>
          <w:szCs w:val="26"/>
          <w:lang w:val="en-US"/>
        </w:rPr>
        <w:t>CIF</w:t>
      </w:r>
      <w:r w:rsidRPr="00190EE4">
        <w:rPr>
          <w:sz w:val="26"/>
          <w:szCs w:val="26"/>
          <w:lang w:val="be-BY"/>
        </w:rPr>
        <w:t xml:space="preserve"> </w:t>
      </w:r>
      <w:r w:rsidRPr="00190EE4">
        <w:rPr>
          <w:sz w:val="26"/>
          <w:szCs w:val="26"/>
          <w:lang w:val="en-US"/>
        </w:rPr>
        <w:t>NWE</w:t>
      </w:r>
      <w:r w:rsidRPr="00190EE4">
        <w:rPr>
          <w:sz w:val="26"/>
          <w:szCs w:val="26"/>
          <w:lang w:val="be-BY"/>
        </w:rPr>
        <w:t>/</w:t>
      </w:r>
      <w:r w:rsidRPr="00190EE4">
        <w:rPr>
          <w:sz w:val="26"/>
          <w:szCs w:val="26"/>
          <w:lang w:val="en-US"/>
        </w:rPr>
        <w:t>Basis</w:t>
      </w:r>
      <w:r w:rsidRPr="00190EE4">
        <w:rPr>
          <w:sz w:val="26"/>
          <w:szCs w:val="26"/>
          <w:lang w:val="be-BY"/>
        </w:rPr>
        <w:t xml:space="preserve"> </w:t>
      </w:r>
      <w:r w:rsidRPr="00190EE4">
        <w:rPr>
          <w:sz w:val="26"/>
          <w:szCs w:val="26"/>
          <w:lang w:val="en-US"/>
        </w:rPr>
        <w:t>ARA</w:t>
      </w:r>
      <w:r w:rsidRPr="00190EE4">
        <w:rPr>
          <w:sz w:val="26"/>
          <w:szCs w:val="26"/>
          <w:lang w:val="be-BY"/>
        </w:rPr>
        <w:t xml:space="preserve">» </w:t>
      </w:r>
      <w:r w:rsidRPr="00190EE4">
        <w:rPr>
          <w:sz w:val="26"/>
          <w:szCs w:val="26"/>
          <w:lang w:val="en-US"/>
        </w:rPr>
        <w:t>and</w:t>
      </w:r>
      <w:r w:rsidRPr="00190EE4">
        <w:rPr>
          <w:sz w:val="26"/>
          <w:szCs w:val="26"/>
          <w:lang w:val="be-BY"/>
        </w:rPr>
        <w:t xml:space="preserve"> «</w:t>
      </w:r>
      <w:r w:rsidRPr="00190EE4">
        <w:rPr>
          <w:sz w:val="26"/>
          <w:szCs w:val="26"/>
          <w:lang w:val="en-US"/>
        </w:rPr>
        <w:t>Barges</w:t>
      </w:r>
      <w:r w:rsidRPr="00190EE4">
        <w:rPr>
          <w:sz w:val="26"/>
          <w:szCs w:val="26"/>
          <w:lang w:val="be-BY"/>
        </w:rPr>
        <w:t xml:space="preserve"> </w:t>
      </w:r>
      <w:r w:rsidRPr="00190EE4">
        <w:rPr>
          <w:sz w:val="26"/>
          <w:szCs w:val="26"/>
          <w:lang w:val="en-US"/>
        </w:rPr>
        <w:t>FOB</w:t>
      </w:r>
      <w:r w:rsidRPr="00190EE4">
        <w:rPr>
          <w:sz w:val="26"/>
          <w:szCs w:val="26"/>
          <w:lang w:val="be-BY"/>
        </w:rPr>
        <w:t xml:space="preserve"> </w:t>
      </w:r>
      <w:r w:rsidRPr="00190EE4">
        <w:rPr>
          <w:sz w:val="26"/>
          <w:szCs w:val="26"/>
          <w:lang w:val="en-US"/>
        </w:rPr>
        <w:t>Rotterdam</w:t>
      </w:r>
      <w:r w:rsidRPr="00190EE4">
        <w:rPr>
          <w:sz w:val="26"/>
          <w:szCs w:val="26"/>
          <w:lang w:val="be-BY"/>
        </w:rPr>
        <w:t>».</w:t>
      </w:r>
    </w:p>
    <w:p w:rsidR="00190EE4" w:rsidRPr="00190EE4" w:rsidRDefault="00190EE4" w:rsidP="00190EE4">
      <w:pPr>
        <w:tabs>
          <w:tab w:val="left" w:pos="1134"/>
        </w:tabs>
        <w:ind w:left="709"/>
        <w:jc w:val="both"/>
        <w:rPr>
          <w:sz w:val="26"/>
          <w:szCs w:val="26"/>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final price of the </w:t>
      </w:r>
      <w:proofErr w:type="gramStart"/>
      <w:r>
        <w:rPr>
          <w:rFonts w:ascii="Times New Roman" w:hAnsi="Times New Roman"/>
          <w:sz w:val="26"/>
          <w:szCs w:val="26"/>
          <w:lang w:val="en-US"/>
        </w:rPr>
        <w:t>1</w:t>
      </w:r>
      <w:r>
        <w:rPr>
          <w:rFonts w:ascii="Times New Roman" w:hAnsi="Times New Roman"/>
          <w:sz w:val="26"/>
          <w:szCs w:val="26"/>
          <w:vertAlign w:val="superscript"/>
          <w:lang w:val="en-US"/>
        </w:rPr>
        <w:t>st</w:t>
      </w:r>
      <w:r>
        <w:rPr>
          <w:rFonts w:ascii="Times New Roman" w:hAnsi="Times New Roman"/>
          <w:sz w:val="26"/>
          <w:szCs w:val="26"/>
          <w:lang w:val="en-US"/>
        </w:rPr>
        <w:t xml:space="preserve">  monthly</w:t>
      </w:r>
      <w:proofErr w:type="gramEnd"/>
      <w:r>
        <w:rPr>
          <w:rFonts w:ascii="Times New Roman" w:hAnsi="Times New Roman"/>
          <w:sz w:val="26"/>
          <w:szCs w:val="26"/>
          <w:lang w:val="en-US"/>
        </w:rPr>
        <w:t xml:space="preserve"> agreed Goods lot is calculated through</w:t>
      </w:r>
      <w:r w:rsidR="00A05E92">
        <w:rPr>
          <w:rFonts w:ascii="Times New Roman" w:hAnsi="Times New Roman"/>
          <w:sz w:val="26"/>
          <w:szCs w:val="26"/>
          <w:lang w:val="en-US"/>
        </w:rPr>
        <w:t>o</w:t>
      </w:r>
      <w:r w:rsidR="0048508B">
        <w:rPr>
          <w:rFonts w:ascii="Times New Roman" w:hAnsi="Times New Roman"/>
          <w:sz w:val="26"/>
          <w:szCs w:val="26"/>
          <w:lang w:val="en-US"/>
        </w:rPr>
        <w:t>u</w:t>
      </w:r>
      <w:r w:rsidR="00190EE4">
        <w:rPr>
          <w:rFonts w:ascii="Times New Roman" w:hAnsi="Times New Roman"/>
          <w:sz w:val="26"/>
          <w:szCs w:val="26"/>
          <w:lang w:val="en-US"/>
        </w:rPr>
        <w:t>t all quotation days of June</w:t>
      </w:r>
      <w:r>
        <w:rPr>
          <w:rFonts w:ascii="Times New Roman" w:hAnsi="Times New Roman"/>
          <w:sz w:val="26"/>
          <w:szCs w:val="26"/>
          <w:lang w:val="en-US"/>
        </w:rPr>
        <w:t xml:space="preserve"> 201</w:t>
      </w:r>
      <w:r w:rsidR="00133ECD">
        <w:rPr>
          <w:rFonts w:ascii="Times New Roman" w:hAnsi="Times New Roman"/>
          <w:sz w:val="26"/>
          <w:szCs w:val="26"/>
          <w:lang w:val="en-US"/>
        </w:rPr>
        <w:t>6</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Pr>
          <w:rFonts w:ascii="Times New Roman" w:hAnsi="Times New Roman"/>
          <w:sz w:val="26"/>
          <w:szCs w:val="26"/>
          <w:lang w:val="en-US"/>
        </w:rPr>
        <w:t xml:space="preserve"> </w:t>
      </w:r>
      <w:r w:rsidR="00190EE4">
        <w:rPr>
          <w:rFonts w:ascii="Times New Roman" w:hAnsi="Times New Roman"/>
          <w:sz w:val="26"/>
          <w:szCs w:val="26"/>
          <w:lang w:val="en-US"/>
        </w:rPr>
        <w:t>June - July</w:t>
      </w:r>
      <w:r w:rsidR="00AA4FFF">
        <w:rPr>
          <w:rFonts w:ascii="Times New Roman" w:hAnsi="Times New Roman"/>
          <w:sz w:val="26"/>
          <w:szCs w:val="26"/>
          <w:lang w:val="en-US"/>
        </w:rPr>
        <w:t xml:space="preserve"> </w:t>
      </w:r>
      <w:r>
        <w:rPr>
          <w:rFonts w:ascii="Times New Roman" w:hAnsi="Times New Roman"/>
          <w:sz w:val="26"/>
          <w:szCs w:val="26"/>
          <w:lang w:val="en-US"/>
        </w:rPr>
        <w:t>201</w:t>
      </w:r>
      <w:r w:rsidR="00133ECD">
        <w:rPr>
          <w:rFonts w:ascii="Times New Roman" w:hAnsi="Times New Roman"/>
          <w:sz w:val="26"/>
          <w:szCs w:val="26"/>
          <w:lang w:val="en-US"/>
        </w:rPr>
        <w:t>6</w:t>
      </w: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The final price of the 12</w:t>
      </w:r>
      <w:r>
        <w:rPr>
          <w:rFonts w:ascii="Times New Roman" w:hAnsi="Times New Roman"/>
          <w:sz w:val="26"/>
          <w:szCs w:val="26"/>
          <w:vertAlign w:val="superscript"/>
          <w:lang w:val="en-US"/>
        </w:rPr>
        <w:t>th</w:t>
      </w:r>
      <w:r>
        <w:rPr>
          <w:rFonts w:ascii="Times New Roman" w:hAnsi="Times New Roman"/>
          <w:sz w:val="26"/>
          <w:szCs w:val="26"/>
          <w:lang w:val="en-US"/>
        </w:rPr>
        <w:t xml:space="preserve"> monthly agreed Goods lot shall be calculated throu</w:t>
      </w:r>
      <w:r w:rsidR="00A05E92">
        <w:rPr>
          <w:rFonts w:ascii="Times New Roman" w:hAnsi="Times New Roman"/>
          <w:sz w:val="26"/>
          <w:szCs w:val="26"/>
          <w:lang w:val="en-US"/>
        </w:rPr>
        <w:t>ghou</w:t>
      </w:r>
      <w:r w:rsidR="00133ECD">
        <w:rPr>
          <w:rFonts w:ascii="Times New Roman" w:hAnsi="Times New Roman"/>
          <w:sz w:val="26"/>
          <w:szCs w:val="26"/>
          <w:lang w:val="en-US"/>
        </w:rPr>
        <w:t xml:space="preserve">t all quotation days of </w:t>
      </w:r>
      <w:r w:rsidR="00190EE4">
        <w:rPr>
          <w:rFonts w:ascii="Times New Roman" w:hAnsi="Times New Roman"/>
          <w:sz w:val="26"/>
          <w:szCs w:val="26"/>
          <w:lang w:val="en-US"/>
        </w:rPr>
        <w:t>May</w:t>
      </w:r>
      <w:r>
        <w:rPr>
          <w:rFonts w:ascii="Times New Roman" w:hAnsi="Times New Roman"/>
          <w:sz w:val="26"/>
          <w:szCs w:val="26"/>
          <w:lang w:val="en-US"/>
        </w:rPr>
        <w:t xml:space="preserve"> 201</w:t>
      </w:r>
      <w:r w:rsidR="00133ECD">
        <w:rPr>
          <w:rFonts w:ascii="Times New Roman" w:hAnsi="Times New Roman"/>
          <w:sz w:val="26"/>
          <w:szCs w:val="26"/>
          <w:lang w:val="en-US"/>
        </w:rPr>
        <w:t>7</w:t>
      </w:r>
      <w:r>
        <w:rPr>
          <w:rFonts w:ascii="Times New Roman" w:hAnsi="Times New Roman"/>
          <w:sz w:val="26"/>
          <w:szCs w:val="26"/>
          <w:lang w:val="en-US"/>
        </w:rPr>
        <w:t xml:space="preserve"> (estimated period of shipment </w:t>
      </w:r>
      <w:r w:rsidR="00AA4FFF">
        <w:rPr>
          <w:rFonts w:ascii="Times New Roman" w:hAnsi="Times New Roman"/>
          <w:sz w:val="26"/>
          <w:szCs w:val="26"/>
          <w:lang w:val="en-US"/>
        </w:rPr>
        <w:t>–</w:t>
      </w:r>
      <w:r w:rsidR="00190EE4">
        <w:rPr>
          <w:rFonts w:ascii="Times New Roman" w:hAnsi="Times New Roman"/>
          <w:sz w:val="26"/>
          <w:szCs w:val="26"/>
          <w:lang w:val="en-US"/>
        </w:rPr>
        <w:t xml:space="preserve">May - June </w:t>
      </w:r>
      <w:r w:rsidR="00A05E92">
        <w:rPr>
          <w:rFonts w:ascii="Times New Roman" w:hAnsi="Times New Roman"/>
          <w:sz w:val="26"/>
          <w:szCs w:val="26"/>
          <w:lang w:val="en-US"/>
        </w:rPr>
        <w:t>201</w:t>
      </w:r>
      <w:r w:rsidR="00133ECD">
        <w:rPr>
          <w:rFonts w:ascii="Times New Roman" w:hAnsi="Times New Roman"/>
          <w:sz w:val="26"/>
          <w:szCs w:val="26"/>
          <w:lang w:val="en-US"/>
        </w:rPr>
        <w:t>7</w:t>
      </w:r>
      <w:r>
        <w:rPr>
          <w:rFonts w:ascii="Times New Roman" w:hAnsi="Times New Roman"/>
          <w:sz w:val="26"/>
          <w:szCs w:val="26"/>
          <w:lang w:val="en-US"/>
        </w:rPr>
        <w:t>).</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Conditions for admittance to participate in the tender</w:t>
      </w:r>
      <w:r w:rsidRPr="002F4D02">
        <w:rPr>
          <w:rFonts w:eastAsia="Calibri"/>
          <w:b/>
          <w:sz w:val="26"/>
          <w:szCs w:val="26"/>
          <w:u w:val="single"/>
          <w:lang w:val="en-US" w:eastAsia="en-US"/>
        </w:rPr>
        <w:t>:</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Application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the tender the applicant is to submit to CJSC Belarusian Oil Company an application stating the planned Goods volume to be purchased not later than </w:t>
      </w:r>
      <w:r w:rsidR="00190EE4">
        <w:rPr>
          <w:rFonts w:eastAsia="Calibri"/>
          <w:sz w:val="26"/>
          <w:szCs w:val="26"/>
          <w:u w:val="single"/>
          <w:lang w:val="en-US" w:eastAsia="en-US"/>
        </w:rPr>
        <w:t>June 06</w:t>
      </w:r>
      <w:r w:rsidRPr="002F4D02">
        <w:rPr>
          <w:rFonts w:eastAsia="Calibri"/>
          <w:sz w:val="26"/>
          <w:szCs w:val="26"/>
          <w:u w:val="single"/>
          <w:lang w:val="en-US" w:eastAsia="en-US"/>
        </w:rPr>
        <w:t>, 2016.</w:t>
      </w:r>
      <w:r w:rsidRPr="002F4D02">
        <w:rPr>
          <w:rFonts w:eastAsia="Calibri"/>
          <w:sz w:val="26"/>
          <w:szCs w:val="26"/>
          <w:lang w:val="en-US" w:eastAsia="en-US"/>
        </w:rPr>
        <w:t xml:space="preserve"> On the basis of the Goods volume to be purchased, the amount of the bidding deposit shall be calculated. It is also essential to provide details necessary to conclude Tender Participation agreement. It is highly recommended to send the application written on the company’s letterhead.</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To take part in tender all the bidders not later than </w:t>
      </w:r>
      <w:r w:rsidR="00190EE4">
        <w:rPr>
          <w:rFonts w:eastAsia="Calibri"/>
          <w:sz w:val="26"/>
          <w:szCs w:val="26"/>
          <w:u w:val="single"/>
          <w:lang w:val="en-US" w:eastAsia="en-US"/>
        </w:rPr>
        <w:t>June 06</w:t>
      </w:r>
      <w:r w:rsidRPr="002F4D02">
        <w:rPr>
          <w:rFonts w:eastAsia="Calibri"/>
          <w:sz w:val="26"/>
          <w:szCs w:val="26"/>
          <w:u w:val="single"/>
          <w:lang w:val="en-US" w:eastAsia="en-US"/>
        </w:rPr>
        <w:t xml:space="preserve">, 2016 </w:t>
      </w:r>
      <w:r w:rsidRPr="002F4D02">
        <w:rPr>
          <w:rFonts w:eastAsia="Calibri"/>
          <w:sz w:val="26"/>
          <w:szCs w:val="26"/>
          <w:lang w:val="en-US" w:eastAsia="en-US"/>
        </w:rPr>
        <w:t>submit to CJSC Belarusian Oil Company the following copies of foundation and registration documents: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Statute;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Registration Certificate;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Extract from Commercial Register of Country of Incorporation or equivalent proof of legal status and legal capability, recognized as corporate existence by legislation of country of incorporation;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Power of Attorney confirming the ability of the person, authorized to sign on behalf of the company.</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documents to be submitted should be translated into Russian and affixed with Apostille.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documents should be separately submitted from the bidding offer by post or courier in a sealed envelope bearing the name of the </w:t>
      </w:r>
      <w:proofErr w:type="gramStart"/>
      <w:r w:rsidRPr="002F4D02">
        <w:rPr>
          <w:rFonts w:eastAsia="Calibri"/>
          <w:sz w:val="26"/>
          <w:szCs w:val="26"/>
          <w:lang w:val="en-US" w:eastAsia="en-US"/>
        </w:rPr>
        <w:t>company  and</w:t>
      </w:r>
      <w:proofErr w:type="gramEnd"/>
      <w:r w:rsidRPr="002F4D02">
        <w:rPr>
          <w:rFonts w:eastAsia="Calibri"/>
          <w:sz w:val="26"/>
          <w:szCs w:val="26"/>
          <w:lang w:val="en-US" w:eastAsia="en-US"/>
        </w:rPr>
        <w:t xml:space="preserve"> a note “Documents of Association of a bidder for participation in the tender for</w:t>
      </w:r>
      <w:r w:rsidR="00D726D3">
        <w:rPr>
          <w:rFonts w:eastAsia="Calibri"/>
          <w:sz w:val="26"/>
          <w:szCs w:val="26"/>
          <w:lang w:val="en-US" w:eastAsia="en-US"/>
        </w:rPr>
        <w:t xml:space="preserve"> selling (</w:t>
      </w:r>
      <w:r w:rsidR="00D726D3" w:rsidRPr="00D726D3">
        <w:rPr>
          <w:rFonts w:eastAsia="Calibri"/>
          <w:i/>
          <w:sz w:val="26"/>
          <w:szCs w:val="26"/>
          <w:lang w:val="en-US" w:eastAsia="en-US"/>
        </w:rPr>
        <w:t>specify the type of oil products</w:t>
      </w:r>
      <w:r w:rsidR="00D726D3">
        <w:rPr>
          <w:rFonts w:eastAsia="Calibri"/>
          <w:sz w:val="26"/>
          <w:szCs w:val="26"/>
          <w:lang w:val="en-US" w:eastAsia="en-US"/>
        </w:rPr>
        <w:t xml:space="preserve">) </w:t>
      </w:r>
      <w:r w:rsidRPr="002F4D02">
        <w:rPr>
          <w:rFonts w:eastAsia="Calibri"/>
          <w:sz w:val="26"/>
          <w:szCs w:val="26"/>
          <w:lang w:val="en-US" w:eastAsia="en-US"/>
        </w:rPr>
        <w:t xml:space="preserve"> (to the following address: 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00D726D3">
        <w:rPr>
          <w:rFonts w:eastAsia="Calibri"/>
          <w:sz w:val="26"/>
          <w:szCs w:val="26"/>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It is not necessary to submit the documents should it be submitted to CJSC Belarusian Oil Company earlier and taken for consideration.</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order to get admission to the tender the Applicant is to sign a Tender participation agreement with CJSC Belarusian Oil Company.</w:t>
      </w:r>
      <w:r w:rsidRPr="002F4D02">
        <w:rPr>
          <w:rFonts w:ascii="Calibri" w:eastAsia="Calibri" w:hAnsi="Calibri"/>
          <w:sz w:val="22"/>
          <w:szCs w:val="22"/>
          <w:lang w:val="en-US" w:eastAsia="en-US"/>
        </w:rPr>
        <w:t xml:space="preserve"> </w:t>
      </w:r>
      <w:r w:rsidRPr="002F4D02">
        <w:rPr>
          <w:rFonts w:eastAsia="Calibri"/>
          <w:sz w:val="26"/>
          <w:szCs w:val="26"/>
          <w:lang w:val="en-US" w:eastAsia="en-US"/>
        </w:rPr>
        <w:t xml:space="preserve">The signed Tender Participation agreement is to be submitted to CJSC Belarusian Oil Company not later than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06</w:t>
      </w:r>
      <w:r w:rsidRPr="002F4D02">
        <w:rPr>
          <w:rFonts w:eastAsia="Calibri"/>
          <w:sz w:val="26"/>
          <w:szCs w:val="26"/>
          <w:u w:val="single"/>
          <w:lang w:val="en-US" w:eastAsia="en-US"/>
        </w:rPr>
        <w:t>, 2016.</w:t>
      </w:r>
    </w:p>
    <w:p w:rsidR="002F4D02" w:rsidRPr="002F4D02" w:rsidRDefault="002F4D02" w:rsidP="002F4D02">
      <w:pPr>
        <w:ind w:firstLine="709"/>
        <w:jc w:val="both"/>
        <w:rPr>
          <w:rFonts w:ascii="Calibri" w:eastAsia="Calibri" w:hAnsi="Calibri"/>
          <w:b/>
          <w:i/>
          <w:color w:val="0000FF"/>
          <w:sz w:val="22"/>
          <w:szCs w:val="22"/>
          <w:lang w:val="en-US" w:eastAsia="en-US"/>
        </w:rPr>
      </w:pPr>
      <w:r w:rsidRPr="002F4D02">
        <w:rPr>
          <w:rFonts w:eastAsia="Calibri"/>
          <w:b/>
          <w:i/>
          <w:color w:val="0000FF"/>
          <w:sz w:val="22"/>
          <w:szCs w:val="22"/>
          <w:lang w:val="en-US" w:eastAsia="en-US"/>
        </w:rPr>
        <w:t>The bidding deposit</w:t>
      </w:r>
      <w:r w:rsidRPr="002F4D02">
        <w:rPr>
          <w:rFonts w:ascii="Calibri" w:eastAsia="Calibri" w:hAnsi="Calibri"/>
          <w:b/>
          <w:i/>
          <w:color w:val="0000FF"/>
          <w:sz w:val="22"/>
          <w:szCs w:val="22"/>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terms of the tender provide for bidding deposit.</w:t>
      </w:r>
    </w:p>
    <w:p w:rsidR="002F4D02" w:rsidRPr="002F4D02" w:rsidRDefault="002F4D02" w:rsidP="002F4D02">
      <w:pPr>
        <w:ind w:firstLine="720"/>
        <w:jc w:val="both"/>
        <w:rPr>
          <w:sz w:val="26"/>
          <w:szCs w:val="26"/>
          <w:lang w:val="en-US"/>
        </w:rPr>
      </w:pPr>
      <w:r w:rsidRPr="002F4D02">
        <w:rPr>
          <w:sz w:val="26"/>
          <w:szCs w:val="26"/>
          <w:lang w:val="en-US"/>
        </w:rPr>
        <w:t xml:space="preserve">In order to get admission to tender participation the applicant concludes Tender Participation agreement with CJSC Belarusian Oil Company and effects payment to its  account of the deposit in the amount estimated on the assumption of </w:t>
      </w:r>
      <w:r w:rsidRPr="002F4D02">
        <w:rPr>
          <w:b/>
          <w:sz w:val="26"/>
          <w:szCs w:val="26"/>
          <w:lang w:val="en-US"/>
        </w:rPr>
        <w:t>10 Euro per 1 ton of the estimated</w:t>
      </w:r>
      <w:r w:rsidRPr="002F4D02">
        <w:rPr>
          <w:sz w:val="26"/>
          <w:szCs w:val="26"/>
          <w:lang w:val="en-US"/>
        </w:rPr>
        <w:t xml:space="preserve"> </w:t>
      </w:r>
      <w:r w:rsidRPr="002F4D02">
        <w:rPr>
          <w:b/>
          <w:sz w:val="26"/>
          <w:szCs w:val="26"/>
          <w:lang w:val="en-US"/>
        </w:rPr>
        <w:t>maximum</w:t>
      </w:r>
      <w:r w:rsidRPr="002F4D02">
        <w:rPr>
          <w:sz w:val="26"/>
          <w:szCs w:val="26"/>
          <w:lang w:val="en-US"/>
        </w:rPr>
        <w:t xml:space="preserve">  monthly Goods lot  claimed to be purchased.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After the tender winner is defined the deposit amount is returned to the applicant</w:t>
      </w:r>
      <w:proofErr w:type="gramStart"/>
      <w:r w:rsidRPr="002F4D02">
        <w:rPr>
          <w:rFonts w:eastAsia="Calibri"/>
          <w:sz w:val="26"/>
          <w:szCs w:val="26"/>
          <w:lang w:val="en-US" w:eastAsia="en-US"/>
        </w:rPr>
        <w:t>  not</w:t>
      </w:r>
      <w:proofErr w:type="gramEnd"/>
      <w:r w:rsidRPr="002F4D02">
        <w:rPr>
          <w:rFonts w:eastAsia="Calibri"/>
          <w:sz w:val="26"/>
          <w:szCs w:val="26"/>
          <w:lang w:val="en-US" w:eastAsia="en-US"/>
        </w:rPr>
        <w:t xml:space="preserve"> admitted as the tender winner within 7 (seven) banking days from the date the Seller receives a respective written application from the applicant.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After the participant is admitted the winner, the deposit shall be returned after the Supply contract is concluded and contract security is remitted to the Seller.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deposit of the tender winner shall be unilaterally kept by the Seller should the tender winner reject concluding the Supply contract within 2 (two) business days from the date of written notification on tender award or if the Tender winner fails to remit the amount of Contract security within 2 (two) banking days from the date of the Seller’s invoicing.</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applicant has no right to purchase Goods in the volumes larger than the amount of remitted deposit allows.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payment, utilization and refund of the deposit and participant’s liability are defined by the Tender participation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date of deposit payment is not later than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The date of deposit payment is the date of crediting the money funds to the account of CJSC Belarusian Oil Company, or submission to CJSC Belarusian Oil Company of a banking payment document (SWIFT) confirming the actual payment of the deposit.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Currency of deposit payment is Euro.</w:t>
      </w:r>
    </w:p>
    <w:p w:rsidR="002F4D02" w:rsidRPr="002F4D02" w:rsidRDefault="002F4D02" w:rsidP="002F4D02">
      <w:pPr>
        <w:ind w:firstLine="709"/>
        <w:jc w:val="both"/>
        <w:rPr>
          <w:rFonts w:eastAsia="Calibri"/>
          <w:b/>
          <w:i/>
          <w:color w:val="0000FF"/>
          <w:sz w:val="22"/>
          <w:szCs w:val="22"/>
          <w:lang w:val="en-US" w:eastAsia="en-US"/>
        </w:rPr>
      </w:pPr>
      <w:r w:rsidRPr="002F4D02">
        <w:rPr>
          <w:rFonts w:eastAsia="Calibri"/>
          <w:b/>
          <w:i/>
          <w:color w:val="0000FF"/>
          <w:sz w:val="22"/>
          <w:szCs w:val="22"/>
          <w:lang w:val="en-US" w:eastAsia="en-US"/>
        </w:rPr>
        <w:t>The following companies shall not be admitted for participation:</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Companies that did not pay the deposit on due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with unfair cooperation history regarding CJSC Belarusian Oil Company, OJSC </w:t>
      </w:r>
      <w:proofErr w:type="spellStart"/>
      <w:r w:rsidRPr="002F4D02">
        <w:rPr>
          <w:rFonts w:eastAsia="Calibri"/>
          <w:sz w:val="26"/>
          <w:szCs w:val="26"/>
          <w:lang w:val="en-US" w:eastAsia="en-US"/>
        </w:rPr>
        <w:t>Naftan</w:t>
      </w:r>
      <w:proofErr w:type="spellEnd"/>
      <w:r w:rsidRPr="002F4D02">
        <w:rPr>
          <w:rFonts w:eastAsia="Calibri"/>
          <w:sz w:val="26"/>
          <w:szCs w:val="26"/>
          <w:lang w:val="en-US" w:eastAsia="en-US"/>
        </w:rPr>
        <w:t xml:space="preserve">, OJSC </w:t>
      </w:r>
      <w:proofErr w:type="spellStart"/>
      <w:r w:rsidRPr="002F4D02">
        <w:rPr>
          <w:rFonts w:eastAsia="Calibri"/>
          <w:sz w:val="26"/>
          <w:szCs w:val="26"/>
          <w:lang w:val="en-US" w:eastAsia="en-US"/>
        </w:rPr>
        <w:t>Mozyr</w:t>
      </w:r>
      <w:proofErr w:type="spellEnd"/>
      <w:r w:rsidRPr="002F4D02">
        <w:rPr>
          <w:rFonts w:eastAsia="Calibri"/>
          <w:sz w:val="26"/>
          <w:szCs w:val="26"/>
          <w:lang w:val="en-US" w:eastAsia="en-US"/>
        </w:rPr>
        <w:t xml:space="preserve"> OR, Republican Unitary Enterprise Production Association </w:t>
      </w:r>
      <w:proofErr w:type="spellStart"/>
      <w:r w:rsidRPr="002F4D02">
        <w:rPr>
          <w:rFonts w:eastAsia="Calibri"/>
          <w:sz w:val="26"/>
          <w:szCs w:val="26"/>
          <w:lang w:val="en-US" w:eastAsia="en-US"/>
        </w:rPr>
        <w:t>Belorusneft</w:t>
      </w:r>
      <w:proofErr w:type="spellEnd"/>
      <w:r w:rsidRPr="002F4D02">
        <w:rPr>
          <w:rFonts w:eastAsia="Calibri"/>
          <w:sz w:val="26"/>
          <w:szCs w:val="26"/>
          <w:lang w:val="en-US" w:eastAsia="en-US"/>
        </w:rPr>
        <w:t>, Unitary Enterprise Belarusian Oil Trade House and Belarusian Oil Company’s affiliated entities;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Companies against which charges have been issued by the law machinery or other public bodies of the Republic of Belarus or by corporate group </w:t>
      </w:r>
      <w:proofErr w:type="spellStart"/>
      <w:r w:rsidRPr="002F4D02">
        <w:rPr>
          <w:rFonts w:eastAsia="Calibri"/>
          <w:sz w:val="26"/>
          <w:szCs w:val="26"/>
          <w:lang w:val="en-US" w:eastAsia="en-US"/>
        </w:rPr>
        <w:t>Belneftekhim</w:t>
      </w:r>
      <w:proofErr w:type="spellEnd"/>
      <w:r w:rsidRPr="002F4D02">
        <w:rPr>
          <w:rFonts w:eastAsia="Calibri"/>
          <w:sz w:val="26"/>
          <w:szCs w:val="26"/>
          <w:lang w:val="en-US" w:eastAsia="en-US"/>
        </w:rPr>
        <w:t xml:space="preserve"> prohibiting cooperation with such companies.</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CJSC Belarusian Oil Company has the right to decline participation of a company in a tender without stating the reason for such decline.</w:t>
      </w:r>
    </w:p>
    <w:p w:rsidR="002F4D02" w:rsidRPr="002F4D02" w:rsidRDefault="002F4D02" w:rsidP="002F4D02">
      <w:pPr>
        <w:ind w:firstLine="709"/>
        <w:jc w:val="both"/>
        <w:rPr>
          <w:rFonts w:eastAsia="Calibri"/>
          <w:b/>
          <w:color w:val="0000FF"/>
          <w:sz w:val="26"/>
          <w:szCs w:val="26"/>
          <w:u w:val="single"/>
          <w:lang w:val="en-US" w:eastAsia="en-US"/>
        </w:rPr>
      </w:pPr>
    </w:p>
    <w:p w:rsidR="002F4D02" w:rsidRPr="002F4D02" w:rsidRDefault="002F4D02" w:rsidP="002F4D02">
      <w:pPr>
        <w:ind w:firstLine="709"/>
        <w:jc w:val="both"/>
        <w:rPr>
          <w:rFonts w:eastAsia="Calibri"/>
          <w:b/>
          <w:sz w:val="26"/>
          <w:szCs w:val="26"/>
          <w:u w:val="single"/>
          <w:lang w:val="en-US" w:eastAsia="en-US"/>
        </w:rPr>
      </w:pPr>
      <w:r w:rsidRPr="002F4D02">
        <w:rPr>
          <w:rFonts w:eastAsia="Calibri"/>
          <w:b/>
          <w:color w:val="0000FF"/>
          <w:sz w:val="26"/>
          <w:szCs w:val="26"/>
          <w:u w:val="single"/>
          <w:lang w:val="en-US" w:eastAsia="en-US"/>
        </w:rPr>
        <w:t>Terms of tender</w:t>
      </w:r>
      <w:r w:rsidRPr="002F4D02">
        <w:rPr>
          <w:rFonts w:eastAsia="Calibri"/>
          <w:b/>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Form of the tender: open tender of commercial bids with no price alteration </w:t>
      </w:r>
      <w:r w:rsidR="00190EE4" w:rsidRPr="00190EE4">
        <w:rPr>
          <w:rFonts w:eastAsia="Calibri"/>
          <w:b/>
          <w:sz w:val="26"/>
          <w:szCs w:val="26"/>
          <w:lang w:val="en-US" w:eastAsia="en-US"/>
        </w:rPr>
        <w:t xml:space="preserve">or withdrawal </w:t>
      </w:r>
      <w:r w:rsidRPr="002F4D02">
        <w:rPr>
          <w:rFonts w:eastAsia="Calibri"/>
          <w:b/>
          <w:sz w:val="26"/>
          <w:szCs w:val="26"/>
          <w:lang w:val="en-US" w:eastAsia="en-US"/>
        </w:rPr>
        <w:t>opportunity of the submitted bid for the stipulated Goods lot.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Place of tender: OJSC Belarusian Oil Company, 4a-310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Tender time and date: </w:t>
      </w:r>
      <w:r w:rsidR="00190EE4">
        <w:rPr>
          <w:rFonts w:eastAsia="Calibri"/>
          <w:b/>
          <w:sz w:val="26"/>
          <w:szCs w:val="26"/>
          <w:u w:val="single"/>
          <w:lang w:val="en-US" w:eastAsia="en-US"/>
        </w:rPr>
        <w:t>June</w:t>
      </w:r>
      <w:r w:rsidR="003E7EF3">
        <w:rPr>
          <w:rFonts w:eastAsia="Calibri"/>
          <w:b/>
          <w:sz w:val="26"/>
          <w:szCs w:val="26"/>
          <w:u w:val="single"/>
          <w:lang w:val="en-US" w:eastAsia="en-US"/>
        </w:rPr>
        <w:t xml:space="preserve"> </w:t>
      </w:r>
      <w:r w:rsidR="00190EE4">
        <w:rPr>
          <w:rFonts w:eastAsia="Calibri"/>
          <w:b/>
          <w:sz w:val="26"/>
          <w:szCs w:val="26"/>
          <w:u w:val="single"/>
          <w:lang w:val="en-US" w:eastAsia="en-US"/>
        </w:rPr>
        <w:t>07</w:t>
      </w:r>
      <w:r w:rsidRPr="002F4D02">
        <w:rPr>
          <w:rFonts w:eastAsia="Calibri"/>
          <w:b/>
          <w:sz w:val="26"/>
          <w:szCs w:val="26"/>
          <w:u w:val="single"/>
          <w:lang w:val="en-US" w:eastAsia="en-US"/>
        </w:rPr>
        <w:t>, 2016, 16:00</w:t>
      </w:r>
      <w:r w:rsidRPr="002F4D02">
        <w:rPr>
          <w:rFonts w:eastAsia="Calibri"/>
          <w:sz w:val="26"/>
          <w:szCs w:val="26"/>
          <w:lang w:val="en-US" w:eastAsia="en-US"/>
        </w:rPr>
        <w:t xml:space="preserve"> (local time).</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We shall consider bids entered to CJSC Belarusian Oil Company not later than 16:00 (local time)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Please, submit documents to the following address: </w:t>
      </w:r>
    </w:p>
    <w:p w:rsidR="002F4D02" w:rsidRPr="002F4D02" w:rsidRDefault="002F4D02" w:rsidP="002F4D02">
      <w:pPr>
        <w:ind w:firstLine="709"/>
        <w:jc w:val="both"/>
        <w:rPr>
          <w:rFonts w:eastAsia="Calibri"/>
          <w:sz w:val="26"/>
          <w:szCs w:val="26"/>
          <w:lang w:val="en-US" w:eastAsia="en-US"/>
        </w:rPr>
      </w:pPr>
      <w:r w:rsidRPr="002F4D02">
        <w:rPr>
          <w:rFonts w:ascii="Calibri" w:eastAsia="Calibri" w:hAnsi="Calibri"/>
          <w:sz w:val="26"/>
          <w:szCs w:val="26"/>
          <w:lang w:val="en-US" w:eastAsia="en-US"/>
        </w:rPr>
        <w:t xml:space="preserve"> </w:t>
      </w:r>
      <w:r w:rsidRPr="002F4D02">
        <w:rPr>
          <w:rFonts w:eastAsia="Calibri"/>
          <w:sz w:val="26"/>
          <w:szCs w:val="26"/>
          <w:lang w:val="en-US" w:eastAsia="en-US"/>
        </w:rPr>
        <w:t xml:space="preserve">4a-305 </w:t>
      </w:r>
      <w:proofErr w:type="spellStart"/>
      <w:r w:rsidRPr="002F4D02">
        <w:rPr>
          <w:rFonts w:eastAsia="Calibri"/>
          <w:sz w:val="26"/>
          <w:szCs w:val="26"/>
          <w:lang w:val="en-US" w:eastAsia="en-US"/>
        </w:rPr>
        <w:t>Leshchinsky</w:t>
      </w:r>
      <w:proofErr w:type="spellEnd"/>
      <w:r w:rsidRPr="002F4D02">
        <w:rPr>
          <w:rFonts w:eastAsia="Calibri"/>
          <w:sz w:val="26"/>
          <w:szCs w:val="26"/>
          <w:lang w:val="en-US" w:eastAsia="en-US"/>
        </w:rPr>
        <w:t xml:space="preserve"> Street, Minsk, Republic of Belarus, 220140</w:t>
      </w:r>
      <w:r w:rsidRPr="002F4D02">
        <w:rPr>
          <w:rFonts w:ascii="Calibri" w:eastAsia="Calibri" w:hAnsi="Calibri"/>
          <w:sz w:val="26"/>
          <w:szCs w:val="26"/>
          <w:lang w:val="en-US" w:eastAsia="en-US"/>
        </w:rPr>
        <w:t>.</w:t>
      </w:r>
      <w:r w:rsidRPr="002F4D02">
        <w:rPr>
          <w:rFonts w:eastAsia="Calibri"/>
          <w:sz w:val="26"/>
          <w:szCs w:val="26"/>
          <w:lang w:val="en-US" w:eastAsia="en-US"/>
        </w:rPr>
        <w:t xml:space="preserve">The documents should be sent by post or courier in a sealed envelope with a note </w:t>
      </w:r>
    </w:p>
    <w:p w:rsidR="002F4D02" w:rsidRPr="002F4D02" w:rsidRDefault="002F4D02" w:rsidP="002F4D02">
      <w:pPr>
        <w:ind w:firstLine="720"/>
        <w:jc w:val="both"/>
        <w:rPr>
          <w:bCs/>
          <w:sz w:val="26"/>
          <w:szCs w:val="26"/>
          <w:lang w:val="en-US"/>
        </w:rPr>
      </w:pPr>
      <w:r w:rsidRPr="002F4D02">
        <w:rPr>
          <w:sz w:val="26"/>
          <w:szCs w:val="26"/>
          <w:lang w:val="en-US"/>
        </w:rPr>
        <w:t>“The open tender of commercial bids for selling</w:t>
      </w:r>
      <w:r w:rsidR="003E7EF3">
        <w:rPr>
          <w:sz w:val="26"/>
          <w:szCs w:val="26"/>
          <w:lang w:val="en-US"/>
        </w:rPr>
        <w:t xml:space="preserve"> (</w:t>
      </w:r>
      <w:r w:rsidR="003E7EF3" w:rsidRPr="003E7EF3">
        <w:rPr>
          <w:i/>
          <w:sz w:val="26"/>
          <w:szCs w:val="26"/>
          <w:lang w:val="en-US"/>
        </w:rPr>
        <w:t>specify the type of oil products</w:t>
      </w:r>
      <w:r w:rsidR="003E7EF3">
        <w:rPr>
          <w:sz w:val="26"/>
          <w:szCs w:val="26"/>
          <w:lang w:val="en-US"/>
        </w:rPr>
        <w:t>)</w:t>
      </w:r>
      <w:r w:rsidRPr="002F4D02">
        <w:rPr>
          <w:sz w:val="26"/>
          <w:szCs w:val="26"/>
          <w:lang w:val="en-US"/>
        </w:rPr>
        <w:t>”. DO NOT OPEN”</w:t>
      </w:r>
      <w:r w:rsidRPr="002F4D02">
        <w:rPr>
          <w:bCs/>
          <w:sz w:val="26"/>
          <w:szCs w:val="26"/>
          <w:lang w:val="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Documents may be sent via fax (fax number to be advised later) from 12:00 till 16:00 (local time) on </w:t>
      </w:r>
      <w:r w:rsidRPr="002F4D02">
        <w:rPr>
          <w:rFonts w:eastAsia="Calibri"/>
          <w:sz w:val="26"/>
          <w:szCs w:val="26"/>
          <w:u w:val="single"/>
          <w:lang w:val="en-US" w:eastAsia="en-US"/>
        </w:rPr>
        <w:t>February 2</w:t>
      </w:r>
      <w:r w:rsidR="003E7EF3">
        <w:rPr>
          <w:rFonts w:eastAsia="Calibri"/>
          <w:sz w:val="26"/>
          <w:szCs w:val="26"/>
          <w:u w:val="single"/>
          <w:lang w:val="en-US" w:eastAsia="en-US"/>
        </w:rPr>
        <w:t>6</w:t>
      </w:r>
      <w:r w:rsidRPr="002F4D02">
        <w:rPr>
          <w:rFonts w:eastAsia="Calibri"/>
          <w:sz w:val="26"/>
          <w:szCs w:val="26"/>
          <w:u w:val="single"/>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In addition, the scanned documents may be sent by e-mail (e-mail address to be advised later) from 12:00 till 16:00 (local time) on </w:t>
      </w:r>
      <w:r w:rsidR="00190EE4">
        <w:rPr>
          <w:rFonts w:eastAsia="Calibri"/>
          <w:sz w:val="26"/>
          <w:szCs w:val="26"/>
          <w:u w:val="single"/>
          <w:lang w:val="en-US" w:eastAsia="en-US"/>
        </w:rPr>
        <w:t>June</w:t>
      </w:r>
      <w:r w:rsidR="003E7EF3">
        <w:rPr>
          <w:rFonts w:eastAsia="Calibri"/>
          <w:sz w:val="26"/>
          <w:szCs w:val="26"/>
          <w:u w:val="single"/>
          <w:lang w:val="en-US" w:eastAsia="en-US"/>
        </w:rPr>
        <w:t xml:space="preserve"> </w:t>
      </w:r>
      <w:r w:rsidR="00190EE4">
        <w:rPr>
          <w:rFonts w:eastAsia="Calibri"/>
          <w:sz w:val="26"/>
          <w:szCs w:val="26"/>
          <w:u w:val="single"/>
          <w:lang w:val="en-US" w:eastAsia="en-US"/>
        </w:rPr>
        <w:t>07</w:t>
      </w:r>
      <w:r w:rsidRPr="002F4D02">
        <w:rPr>
          <w:rFonts w:eastAsia="Calibri"/>
          <w:sz w:val="26"/>
          <w:szCs w:val="26"/>
          <w:u w:val="single"/>
          <w:lang w:val="en-US" w:eastAsia="en-US"/>
        </w:rPr>
        <w:t>, 2016</w:t>
      </w:r>
      <w:r w:rsidRPr="002F4D02">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At the same time it is more preferable to send the commercial bids in a sealed envelope. The tender organizer bears no responsibility for the faulty operation of fax or e-mail connection.</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Tender bid should be presented on t</w:t>
      </w:r>
      <w:r w:rsidR="00687377">
        <w:rPr>
          <w:rFonts w:eastAsia="Calibri"/>
          <w:b/>
          <w:sz w:val="26"/>
          <w:szCs w:val="26"/>
          <w:lang w:val="en-US" w:eastAsia="en-US"/>
        </w:rPr>
        <w:t>he letterhead of the Company, sealed</w:t>
      </w:r>
      <w:r w:rsidRPr="002F4D02">
        <w:rPr>
          <w:rFonts w:eastAsia="Calibri"/>
          <w:b/>
          <w:sz w:val="26"/>
          <w:szCs w:val="26"/>
          <w:lang w:val="en-US" w:eastAsia="en-US"/>
        </w:rPr>
        <w:t xml:space="preserve"> and signed by an authorized person indicating its name and position.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Language of the bid: Russian, English.</w:t>
      </w:r>
    </w:p>
    <w:p w:rsidR="002F4D02" w:rsidRPr="002F4D02" w:rsidRDefault="002F4D02" w:rsidP="002F4D02">
      <w:pPr>
        <w:ind w:firstLine="709"/>
        <w:jc w:val="both"/>
        <w:rPr>
          <w:rFonts w:eastAsia="Calibri"/>
          <w:sz w:val="26"/>
          <w:szCs w:val="26"/>
          <w:u w:val="single"/>
          <w:lang w:val="en-US" w:eastAsia="en-US"/>
        </w:rPr>
      </w:pPr>
      <w:r w:rsidRPr="002F4D02">
        <w:rPr>
          <w:rFonts w:eastAsia="Calibri"/>
          <w:sz w:val="26"/>
          <w:szCs w:val="26"/>
          <w:u w:val="single"/>
          <w:lang w:val="en-US" w:eastAsia="en-US"/>
        </w:rPr>
        <w:t xml:space="preserve">Mandatory information to be included </w:t>
      </w:r>
      <w:r w:rsidR="00687377">
        <w:rPr>
          <w:rFonts w:eastAsia="Calibri"/>
          <w:sz w:val="26"/>
          <w:szCs w:val="26"/>
          <w:u w:val="single"/>
          <w:lang w:val="en-US" w:eastAsia="en-US"/>
        </w:rPr>
        <w:t>in</w:t>
      </w:r>
      <w:r w:rsidRPr="002F4D02">
        <w:rPr>
          <w:rFonts w:eastAsia="Calibri"/>
          <w:sz w:val="26"/>
          <w:szCs w:val="26"/>
          <w:u w:val="single"/>
          <w:lang w:val="en-US" w:eastAsia="en-US"/>
        </w:rPr>
        <w:t>to the bid: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Name of oil product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Claimed volume to be purchased</w:t>
      </w:r>
    </w:p>
    <w:p w:rsidR="00190EE4" w:rsidRPr="00447A03" w:rsidRDefault="002F4D02" w:rsidP="00190EE4">
      <w:pPr>
        <w:pStyle w:val="a5"/>
        <w:ind w:firstLine="709"/>
        <w:jc w:val="both"/>
        <w:rPr>
          <w:rFonts w:ascii="Times New Roman" w:hAnsi="Times New Roman"/>
          <w:sz w:val="26"/>
          <w:szCs w:val="26"/>
          <w:lang w:val="en-US"/>
        </w:rPr>
      </w:pPr>
      <w:r w:rsidRPr="002F4D02">
        <w:rPr>
          <w:sz w:val="26"/>
          <w:szCs w:val="26"/>
          <w:lang w:val="en-US"/>
        </w:rPr>
        <w:t xml:space="preserve">- </w:t>
      </w:r>
      <w:r w:rsidR="00190EE4" w:rsidRPr="00FF44EA">
        <w:rPr>
          <w:rFonts w:ascii="Times New Roman" w:hAnsi="Times New Roman"/>
          <w:b/>
          <w:sz w:val="26"/>
          <w:szCs w:val="26"/>
          <w:lang w:val="en-US"/>
        </w:rPr>
        <w:t>Price</w:t>
      </w:r>
      <w:r w:rsidR="00190EE4" w:rsidRPr="00FF44EA">
        <w:rPr>
          <w:rFonts w:ascii="Times New Roman" w:hAnsi="Times New Roman"/>
          <w:sz w:val="26"/>
          <w:szCs w:val="26"/>
          <w:lang w:val="en-US"/>
        </w:rPr>
        <w:t xml:space="preserve"> </w:t>
      </w:r>
      <w:r w:rsidR="00190EE4" w:rsidRPr="00447A03">
        <w:rPr>
          <w:rFonts w:ascii="Times New Roman" w:hAnsi="Times New Roman"/>
          <w:sz w:val="26"/>
          <w:szCs w:val="26"/>
          <w:lang w:val="en-US"/>
        </w:rPr>
        <w:t xml:space="preserve">(correction should be specified on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sidRPr="00447A03">
        <w:rPr>
          <w:rFonts w:ascii="Times New Roman" w:hAnsi="Times New Roman"/>
          <w:sz w:val="26"/>
          <w:szCs w:val="26"/>
          <w:lang w:val="en-US"/>
        </w:rPr>
        <w:t xml:space="preserve"> for deliveries on bases DAP border of the Republic of Belarus</w:t>
      </w:r>
      <w:r w:rsidR="00190EE4" w:rsidRPr="00CD666F">
        <w:rPr>
          <w:rFonts w:ascii="Times New Roman" w:hAnsi="Times New Roman"/>
          <w:sz w:val="26"/>
          <w:szCs w:val="26"/>
          <w:lang w:val="en-US"/>
        </w:rPr>
        <w:t>;</w:t>
      </w:r>
      <w:r w:rsidR="00190EE4" w:rsidRPr="00447A03">
        <w:rPr>
          <w:rFonts w:ascii="Times New Roman" w:hAnsi="Times New Roman"/>
          <w:sz w:val="26"/>
          <w:szCs w:val="26"/>
          <w:lang w:val="en-US"/>
        </w:rPr>
        <w:t xml:space="preserve"> the correction specified on basis DAP border of the Republic of Belarus, will be adjusted to basis FCA </w:t>
      </w:r>
      <w:proofErr w:type="spellStart"/>
      <w:r w:rsidR="00190EE4" w:rsidRPr="00447A03">
        <w:rPr>
          <w:rFonts w:ascii="Times New Roman" w:hAnsi="Times New Roman"/>
          <w:sz w:val="26"/>
          <w:szCs w:val="26"/>
          <w:lang w:val="en-US"/>
        </w:rPr>
        <w:t>st.</w:t>
      </w:r>
      <w:proofErr w:type="spellEnd"/>
      <w:r w:rsidR="00190EE4" w:rsidRPr="00447A03">
        <w:rPr>
          <w:rFonts w:ascii="Times New Roman" w:hAnsi="Times New Roman"/>
          <w:sz w:val="26"/>
          <w:szCs w:val="26"/>
          <w:lang w:val="en-US"/>
        </w:rPr>
        <w:t xml:space="preserve"> </w:t>
      </w:r>
      <w:proofErr w:type="spellStart"/>
      <w:r w:rsidR="00190EE4">
        <w:rPr>
          <w:rFonts w:ascii="Times New Roman" w:hAnsi="Times New Roman"/>
          <w:sz w:val="26"/>
          <w:szCs w:val="26"/>
          <w:lang w:val="en-US"/>
        </w:rPr>
        <w:t>Novopolotsk</w:t>
      </w:r>
      <w:proofErr w:type="spellEnd"/>
      <w:r w:rsidR="00190EE4">
        <w:rPr>
          <w:rFonts w:ascii="Times New Roman" w:hAnsi="Times New Roman"/>
          <w:sz w:val="26"/>
          <w:szCs w:val="26"/>
          <w:lang w:val="en-US"/>
        </w:rPr>
        <w:t xml:space="preserve"> </w:t>
      </w:r>
      <w:r w:rsidR="00190EE4" w:rsidRPr="00447A03">
        <w:rPr>
          <w:rFonts w:ascii="Times New Roman" w:hAnsi="Times New Roman"/>
          <w:sz w:val="26"/>
          <w:szCs w:val="26"/>
          <w:lang w:val="en-US"/>
        </w:rPr>
        <w:t>by CJSC Belarusian Oil Company and will be applied to calculate the price of the Goods</w:t>
      </w:r>
      <w:r w:rsidR="00190EE4">
        <w:rPr>
          <w:rFonts w:ascii="Times New Roman" w:hAnsi="Times New Roman"/>
          <w:sz w:val="26"/>
          <w:szCs w:val="26"/>
          <w:lang w:val="en-US"/>
        </w:rPr>
        <w:t xml:space="preserve">, </w:t>
      </w:r>
      <w:r w:rsidR="00190EE4" w:rsidRPr="009D0712">
        <w:rPr>
          <w:rFonts w:ascii="Times New Roman" w:hAnsi="Times New Roman"/>
          <w:sz w:val="26"/>
          <w:szCs w:val="26"/>
          <w:lang w:val="en-US"/>
        </w:rPr>
        <w:t>on basis FOB and CIF – for deliveries on bases FOB and CIF respectively</w:t>
      </w:r>
      <w:r w:rsidR="00190EE4" w:rsidRPr="00447A03">
        <w:rPr>
          <w:rFonts w:ascii="Times New Roman" w:hAnsi="Times New Roman"/>
          <w:sz w:val="26"/>
          <w:szCs w:val="26"/>
          <w:lang w:val="en-US"/>
        </w:rPr>
        <w:t>) in US dollars per metric ton;</w:t>
      </w:r>
    </w:p>
    <w:p w:rsidR="00190EE4" w:rsidRDefault="00190EE4" w:rsidP="00190EE4">
      <w:pPr>
        <w:pStyle w:val="a5"/>
        <w:ind w:firstLine="709"/>
        <w:jc w:val="both"/>
        <w:rPr>
          <w:rFonts w:ascii="Times New Roman" w:hAnsi="Times New Roman"/>
          <w:sz w:val="26"/>
          <w:szCs w:val="26"/>
          <w:lang w:val="en-US"/>
        </w:rPr>
      </w:pPr>
      <w:r w:rsidRPr="007C5F9F">
        <w:rPr>
          <w:rFonts w:ascii="Times New Roman" w:hAnsi="Times New Roman"/>
          <w:sz w:val="26"/>
          <w:szCs w:val="26"/>
          <w:lang w:val="en-US"/>
        </w:rPr>
        <w:t xml:space="preserve">- </w:t>
      </w:r>
      <w:r w:rsidRPr="007C5F9F">
        <w:rPr>
          <w:rFonts w:ascii="Times New Roman" w:hAnsi="Times New Roman"/>
          <w:b/>
          <w:sz w:val="26"/>
          <w:szCs w:val="26"/>
          <w:lang w:val="en-US"/>
        </w:rPr>
        <w:t>Goods delivery basis</w:t>
      </w:r>
      <w:r w:rsidRPr="007C5F9F">
        <w:rPr>
          <w:rFonts w:ascii="Times New Roman" w:hAnsi="Times New Roman"/>
          <w:sz w:val="26"/>
          <w:szCs w:val="26"/>
          <w:lang w:val="en-US"/>
        </w:rPr>
        <w:t xml:space="preserve"> (</w:t>
      </w:r>
      <w:r>
        <w:rPr>
          <w:rFonts w:ascii="Times New Roman" w:hAnsi="Times New Roman"/>
          <w:sz w:val="26"/>
          <w:szCs w:val="26"/>
          <w:lang w:val="en-US"/>
        </w:rPr>
        <w:t xml:space="preserve">DAP border of the Republic of Belarus, </w:t>
      </w:r>
      <w:r w:rsidRPr="009D0712">
        <w:rPr>
          <w:rFonts w:ascii="Times New Roman" w:hAnsi="Times New Roman"/>
          <w:sz w:val="26"/>
          <w:szCs w:val="26"/>
          <w:lang w:val="en-US"/>
        </w:rPr>
        <w:t>FOB</w:t>
      </w:r>
      <w:r>
        <w:rPr>
          <w:rFonts w:ascii="Times New Roman" w:hAnsi="Times New Roman"/>
          <w:sz w:val="26"/>
          <w:szCs w:val="26"/>
          <w:lang w:val="en-US"/>
        </w:rPr>
        <w:t>,</w:t>
      </w:r>
      <w:r w:rsidRPr="009D0712">
        <w:rPr>
          <w:rFonts w:ascii="Times New Roman" w:hAnsi="Times New Roman"/>
          <w:sz w:val="26"/>
          <w:szCs w:val="26"/>
          <w:lang w:val="en-US"/>
        </w:rPr>
        <w:t xml:space="preserve"> CIF</w:t>
      </w:r>
      <w:r w:rsidRPr="000744E4">
        <w:rPr>
          <w:rFonts w:ascii="Times New Roman" w:hAnsi="Times New Roman"/>
          <w:sz w:val="26"/>
          <w:szCs w:val="26"/>
          <w:lang w:val="en-US"/>
        </w:rPr>
        <w:t xml:space="preserve"> </w:t>
      </w:r>
      <w:r w:rsidRPr="00CD666F">
        <w:rPr>
          <w:rFonts w:ascii="Times New Roman" w:hAnsi="Times New Roman"/>
          <w:sz w:val="26"/>
          <w:szCs w:val="26"/>
          <w:lang w:val="en-US"/>
        </w:rPr>
        <w:t>as per INCOTERMS 2010);</w:t>
      </w:r>
    </w:p>
    <w:p w:rsidR="002F4D02" w:rsidRPr="002F4D02" w:rsidRDefault="002F4D02" w:rsidP="00190EE4">
      <w:pPr>
        <w:ind w:firstLine="709"/>
        <w:jc w:val="both"/>
        <w:rPr>
          <w:rFonts w:eastAsia="Calibri"/>
          <w:sz w:val="26"/>
          <w:szCs w:val="26"/>
          <w:lang w:val="en-US" w:eastAsia="en-US"/>
        </w:rPr>
      </w:pPr>
      <w:r w:rsidRPr="002F4D02">
        <w:rPr>
          <w:rFonts w:eastAsia="Calibri"/>
          <w:sz w:val="26"/>
          <w:szCs w:val="26"/>
          <w:lang w:val="en-US" w:eastAsia="en-US"/>
        </w:rPr>
        <w:t xml:space="preserve">- </w:t>
      </w:r>
      <w:r w:rsidRPr="002F4D02">
        <w:rPr>
          <w:rFonts w:eastAsia="Calibri"/>
          <w:b/>
          <w:sz w:val="26"/>
          <w:szCs w:val="26"/>
          <w:lang w:val="en-US" w:eastAsia="en-US"/>
        </w:rPr>
        <w:t>The country of Goods destination</w:t>
      </w:r>
      <w:r>
        <w:rPr>
          <w:rFonts w:eastAsia="Calibri"/>
          <w:b/>
          <w:sz w:val="26"/>
          <w:szCs w:val="26"/>
          <w:lang w:val="en-US" w:eastAsia="en-US"/>
        </w:rPr>
        <w:t xml:space="preserve"> </w:t>
      </w:r>
      <w:r w:rsidRPr="002F4D02">
        <w:rPr>
          <w:rFonts w:eastAsia="Calibri"/>
          <w:b/>
          <w:sz w:val="26"/>
          <w:szCs w:val="26"/>
          <w:u w:val="single"/>
          <w:lang w:val="en-US" w:eastAsia="en-US"/>
        </w:rPr>
        <w:t>(mandatory!)</w:t>
      </w:r>
      <w:r w:rsidRPr="002F4D02">
        <w:rPr>
          <w:rFonts w:eastAsia="Calibri"/>
          <w:sz w:val="26"/>
          <w:szCs w:val="26"/>
          <w:u w:val="single"/>
          <w:lang w:val="en-US" w:eastAsia="en-US"/>
        </w:rPr>
        <w:t>.</w:t>
      </w:r>
    </w:p>
    <w:p w:rsidR="002F4D02" w:rsidRPr="002F4D02" w:rsidRDefault="002F4D02" w:rsidP="002F4D02">
      <w:pPr>
        <w:ind w:firstLine="709"/>
        <w:jc w:val="both"/>
        <w:rPr>
          <w:rFonts w:eastAsia="Calibri"/>
          <w:b/>
          <w:sz w:val="26"/>
          <w:szCs w:val="26"/>
          <w:lang w:val="en-US" w:eastAsia="en-US"/>
        </w:rPr>
      </w:pPr>
      <w:r w:rsidRPr="002F4D02">
        <w:rPr>
          <w:rFonts w:eastAsia="Calibri"/>
          <w:b/>
          <w:sz w:val="26"/>
          <w:szCs w:val="26"/>
          <w:lang w:val="en-US" w:eastAsia="en-US"/>
        </w:rPr>
        <w:t xml:space="preserve">The Buyer has the right to choose the Goods delivery basis until the moment the commercial bid is submitted. When submitting the commercial bid to an open tender held by CJSC Belarusian Oil Company the Buyer is obliged to specify in its bid the volume of oil product planned to be purchased </w:t>
      </w:r>
      <w:r w:rsidRPr="002F4D02">
        <w:rPr>
          <w:rFonts w:eastAsia="Calibri"/>
          <w:b/>
          <w:sz w:val="26"/>
          <w:szCs w:val="26"/>
          <w:u w:val="single"/>
          <w:lang w:val="en-US" w:eastAsia="en-US"/>
        </w:rPr>
        <w:t>at a definite delivery basis</w:t>
      </w:r>
      <w:r w:rsidRPr="002F4D02">
        <w:rPr>
          <w:rFonts w:eastAsia="Calibri"/>
          <w:b/>
          <w:sz w:val="26"/>
          <w:szCs w:val="26"/>
          <w:lang w:val="en-US" w:eastAsia="en-US"/>
        </w:rPr>
        <w:t xml:space="preserve">, without the option to choose the delivery basis in Buyer’s discretion after the Buyer is elected as the Tender winner. </w:t>
      </w:r>
    </w:p>
    <w:p w:rsidR="002F4D02" w:rsidRPr="002F4D02" w:rsidRDefault="002F4D02" w:rsidP="002F4D02">
      <w:pPr>
        <w:ind w:firstLine="709"/>
        <w:jc w:val="both"/>
        <w:rPr>
          <w:rFonts w:eastAsia="Calibri"/>
          <w:b/>
          <w:sz w:val="26"/>
          <w:szCs w:val="26"/>
          <w:u w:val="single"/>
          <w:lang w:val="en-US" w:eastAsia="en-US"/>
        </w:rPr>
      </w:pPr>
      <w:r w:rsidRPr="002F4D02">
        <w:rPr>
          <w:rFonts w:eastAsia="Calibri"/>
          <w:b/>
          <w:sz w:val="26"/>
          <w:szCs w:val="26"/>
          <w:lang w:val="en-US" w:eastAsia="en-US"/>
        </w:rPr>
        <w:t xml:space="preserve">The Buyer is obliged to specify the above mentioned information in his bid. </w:t>
      </w:r>
      <w:r w:rsidRPr="002F4D02">
        <w:rPr>
          <w:rFonts w:eastAsia="Calibri"/>
          <w:b/>
          <w:sz w:val="26"/>
          <w:szCs w:val="26"/>
          <w:u w:val="single"/>
          <w:lang w:val="en-US" w:eastAsia="en-US"/>
        </w:rPr>
        <w:t>The commercial bids submitted by the Tender applicants containing additional conditions contradictory to those speculated</w:t>
      </w:r>
      <w:proofErr w:type="gramStart"/>
      <w:r w:rsidRPr="002F4D02">
        <w:rPr>
          <w:rFonts w:eastAsia="Calibri"/>
          <w:b/>
          <w:sz w:val="26"/>
          <w:szCs w:val="26"/>
          <w:u w:val="single"/>
          <w:lang w:val="en-US" w:eastAsia="en-US"/>
        </w:rPr>
        <w:t>  in</w:t>
      </w:r>
      <w:proofErr w:type="gramEnd"/>
      <w:r w:rsidRPr="002F4D02">
        <w:rPr>
          <w:rFonts w:eastAsia="Calibri"/>
          <w:b/>
          <w:sz w:val="26"/>
          <w:szCs w:val="26"/>
          <w:u w:val="single"/>
          <w:lang w:val="en-US" w:eastAsia="en-US"/>
        </w:rPr>
        <w:t xml:space="preserve"> the present notice and regarding organizing and holding of the present Tender shall not be accepted by CJSC BNK for consideration when Tender results are summarized. </w:t>
      </w:r>
    </w:p>
    <w:p w:rsidR="002F4D02" w:rsidRPr="002F4D02" w:rsidRDefault="002F4D02" w:rsidP="002F4D02">
      <w:pPr>
        <w:ind w:firstLine="709"/>
        <w:jc w:val="both"/>
        <w:rPr>
          <w:rFonts w:eastAsia="Calibri"/>
          <w:sz w:val="26"/>
          <w:szCs w:val="26"/>
          <w:lang w:val="en-US" w:eastAsia="en-US"/>
        </w:rPr>
      </w:pPr>
    </w:p>
    <w:p w:rsidR="002F4D02" w:rsidRDefault="002F4D02" w:rsidP="002F4D02">
      <w:pPr>
        <w:ind w:firstLine="709"/>
        <w:jc w:val="both"/>
        <w:rPr>
          <w:rFonts w:eastAsia="Calibri"/>
          <w:sz w:val="26"/>
          <w:szCs w:val="26"/>
          <w:u w:val="single"/>
          <w:lang w:val="en-US" w:eastAsia="en-US"/>
        </w:rPr>
      </w:pPr>
      <w:r w:rsidRPr="002F4D02">
        <w:rPr>
          <w:rFonts w:eastAsia="Calibri"/>
          <w:sz w:val="26"/>
          <w:szCs w:val="26"/>
          <w:lang w:val="en-US" w:eastAsia="en-US"/>
        </w:rPr>
        <w:t xml:space="preserve">The term of consideration of the bid: not less than 4 (four)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13</w:t>
      </w:r>
      <w:r w:rsidRPr="002F4D02">
        <w:rPr>
          <w:rFonts w:eastAsia="Calibri"/>
          <w:sz w:val="26"/>
          <w:szCs w:val="26"/>
          <w:u w:val="single"/>
          <w:lang w:val="en-US" w:eastAsia="en-US"/>
        </w:rPr>
        <w:t xml:space="preserve">, 2016. </w:t>
      </w:r>
      <w:r w:rsidRPr="002F4D02">
        <w:rPr>
          <w:rFonts w:eastAsia="Calibri"/>
          <w:sz w:val="26"/>
          <w:szCs w:val="26"/>
          <w:lang w:val="en-US" w:eastAsia="en-US"/>
        </w:rPr>
        <w:t xml:space="preserve">The term of validity of the bid: not less than 5 (five) working days (in the Republic of Belarus), excluding the day of tender bids opening, i.e. up to </w:t>
      </w:r>
      <w:r w:rsidR="00190EE4">
        <w:rPr>
          <w:rFonts w:eastAsia="Calibri"/>
          <w:sz w:val="26"/>
          <w:szCs w:val="26"/>
          <w:u w:val="single"/>
          <w:lang w:val="en-US" w:eastAsia="en-US"/>
        </w:rPr>
        <w:t>June</w:t>
      </w:r>
      <w:r w:rsidRPr="002F4D02">
        <w:rPr>
          <w:rFonts w:eastAsia="Calibri"/>
          <w:sz w:val="26"/>
          <w:szCs w:val="26"/>
          <w:u w:val="single"/>
          <w:lang w:val="en-US" w:eastAsia="en-US"/>
        </w:rPr>
        <w:t xml:space="preserve"> </w:t>
      </w:r>
      <w:r w:rsidR="00190EE4">
        <w:rPr>
          <w:rFonts w:eastAsia="Calibri"/>
          <w:sz w:val="26"/>
          <w:szCs w:val="26"/>
          <w:u w:val="single"/>
          <w:lang w:val="en-US" w:eastAsia="en-US"/>
        </w:rPr>
        <w:t>14</w:t>
      </w:r>
      <w:r w:rsidRPr="002F4D02">
        <w:rPr>
          <w:rFonts w:eastAsia="Calibri"/>
          <w:sz w:val="26"/>
          <w:szCs w:val="26"/>
          <w:u w:val="single"/>
          <w:lang w:val="en-US" w:eastAsia="en-US"/>
        </w:rPr>
        <w:t xml:space="preserve">, 2016. </w:t>
      </w:r>
    </w:p>
    <w:p w:rsidR="00687377" w:rsidRPr="00687377" w:rsidRDefault="00687377" w:rsidP="002F4D02">
      <w:pPr>
        <w:ind w:firstLine="709"/>
        <w:jc w:val="both"/>
        <w:rPr>
          <w:rFonts w:eastAsia="Calibri"/>
          <w:sz w:val="26"/>
          <w:szCs w:val="26"/>
          <w:lang w:val="en-US" w:eastAsia="en-US"/>
        </w:rPr>
      </w:pPr>
      <w:r w:rsidRPr="00687377">
        <w:rPr>
          <w:rFonts w:eastAsia="Calibri"/>
          <w:sz w:val="26"/>
          <w:szCs w:val="26"/>
          <w:lang w:val="en-US" w:eastAsia="en-US"/>
        </w:rPr>
        <w:t xml:space="preserve">In case the tender deposit is not credited to CJSC BNK accounts </w:t>
      </w:r>
      <w:r>
        <w:rPr>
          <w:rFonts w:eastAsia="Calibri"/>
          <w:sz w:val="26"/>
          <w:szCs w:val="26"/>
          <w:lang w:val="en-US" w:eastAsia="en-US"/>
        </w:rPr>
        <w:t xml:space="preserve">until the date of </w:t>
      </w:r>
      <w:proofErr w:type="gramStart"/>
      <w:r>
        <w:rPr>
          <w:rFonts w:eastAsia="Calibri"/>
          <w:sz w:val="26"/>
          <w:szCs w:val="26"/>
          <w:lang w:val="en-US" w:eastAsia="en-US"/>
        </w:rPr>
        <w:t>tender  closing</w:t>
      </w:r>
      <w:proofErr w:type="gramEnd"/>
      <w:r>
        <w:rPr>
          <w:rFonts w:eastAsia="Calibri"/>
          <w:sz w:val="26"/>
          <w:szCs w:val="26"/>
          <w:lang w:val="en-US" w:eastAsia="en-US"/>
        </w:rPr>
        <w:t xml:space="preserve"> the bid from the applicant of the 3</w:t>
      </w:r>
      <w:r w:rsidRPr="00687377">
        <w:rPr>
          <w:rFonts w:eastAsia="Calibri"/>
          <w:sz w:val="26"/>
          <w:szCs w:val="26"/>
          <w:vertAlign w:val="superscript"/>
          <w:lang w:val="en-US" w:eastAsia="en-US"/>
        </w:rPr>
        <w:t>rd</w:t>
      </w:r>
      <w:r>
        <w:rPr>
          <w:rFonts w:eastAsia="Calibri"/>
          <w:sz w:val="26"/>
          <w:szCs w:val="26"/>
          <w:lang w:val="en-US" w:eastAsia="en-US"/>
        </w:rPr>
        <w:t xml:space="preserve">  group of participants admitted to tender participation on SWIFT basis shall not be taken into account  when tender results are  finalized.  </w:t>
      </w:r>
      <w:r w:rsidRPr="00687377">
        <w:rPr>
          <w:rFonts w:eastAsia="Calibri"/>
          <w:sz w:val="26"/>
          <w:szCs w:val="26"/>
          <w:lang w:val="en-US" w:eastAsia="en-US"/>
        </w:rPr>
        <w:t xml:space="preserv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evaluation criteria for the bids for the purposes of determining the best one: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1)</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highest offered price correction,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2)</w:t>
      </w:r>
      <w:r w:rsidRPr="002F4D02">
        <w:rPr>
          <w:rFonts w:eastAsia="Calibri"/>
          <w:sz w:val="26"/>
          <w:szCs w:val="26"/>
          <w:lang w:val="en-US" w:eastAsia="en-US"/>
        </w:rPr>
        <w:tab/>
      </w:r>
      <w:proofErr w:type="gramStart"/>
      <w:r w:rsidRPr="002F4D02">
        <w:rPr>
          <w:rFonts w:eastAsia="Calibri"/>
          <w:sz w:val="26"/>
          <w:szCs w:val="26"/>
          <w:lang w:val="en-US" w:eastAsia="en-US"/>
        </w:rPr>
        <w:t>the</w:t>
      </w:r>
      <w:proofErr w:type="gramEnd"/>
      <w:r w:rsidRPr="002F4D02">
        <w:rPr>
          <w:rFonts w:eastAsia="Calibri"/>
          <w:sz w:val="26"/>
          <w:szCs w:val="26"/>
          <w:lang w:val="en-US" w:eastAsia="en-US"/>
        </w:rPr>
        <w:t xml:space="preserve"> largest volume to be purchased.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several bids containing equal terms of purchase of a definite oil product be submitted, the volume of the product subject to sale shall be distributed among them in equal shares, upon such Applicants agreement.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currency of the bid: US dollars</w:t>
      </w:r>
    </w:p>
    <w:p w:rsidR="002F4D02" w:rsidRPr="002F4D02" w:rsidRDefault="002F4D02" w:rsidP="002F4D02">
      <w:pPr>
        <w:ind w:firstLine="709"/>
        <w:jc w:val="both"/>
        <w:rPr>
          <w:rFonts w:eastAsia="Calibri"/>
          <w:sz w:val="26"/>
          <w:szCs w:val="26"/>
          <w:lang w:val="en-US" w:eastAsia="en-US"/>
        </w:rPr>
      </w:pPr>
      <w:proofErr w:type="gramStart"/>
      <w:r w:rsidRPr="002F4D02">
        <w:rPr>
          <w:rFonts w:eastAsia="Calibri"/>
          <w:sz w:val="26"/>
          <w:szCs w:val="26"/>
          <w:lang w:val="en-US" w:eastAsia="en-US"/>
        </w:rPr>
        <w:t>Tendering process: in accordance with local time of the Republic of Belarus.</w:t>
      </w:r>
      <w:proofErr w:type="gramEnd"/>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During tendering the CJSC Belarusian Oil Company has the right to ask participants to clarify the terms of submitted tender bids.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successful Applicant admitted the Tender winner shall be notified not later than 1 (one) business day from the date the Tender is closed and the Tender commission has made a decision on Tender results – not late</w:t>
      </w:r>
      <w:r w:rsidR="00190EE4">
        <w:rPr>
          <w:rFonts w:eastAsia="Calibri"/>
          <w:sz w:val="26"/>
          <w:szCs w:val="26"/>
          <w:lang w:val="en-US" w:eastAsia="en-US"/>
        </w:rPr>
        <w:t>r than on June</w:t>
      </w:r>
      <w:r w:rsidRPr="002F4D02">
        <w:rPr>
          <w:rFonts w:eastAsia="Calibri"/>
          <w:sz w:val="26"/>
          <w:szCs w:val="26"/>
          <w:lang w:val="en-US" w:eastAsia="en-US"/>
        </w:rPr>
        <w:t xml:space="preserve"> </w:t>
      </w:r>
      <w:r w:rsidR="00190EE4">
        <w:rPr>
          <w:rFonts w:eastAsia="Calibri"/>
          <w:sz w:val="26"/>
          <w:szCs w:val="26"/>
          <w:lang w:val="en-US" w:eastAsia="en-US"/>
        </w:rPr>
        <w:t>14</w:t>
      </w:r>
      <w:r w:rsidRPr="002F4D02">
        <w:rPr>
          <w:rFonts w:eastAsia="Calibri"/>
          <w:sz w:val="26"/>
          <w:szCs w:val="26"/>
          <w:lang w:val="en-US" w:eastAsia="en-US"/>
        </w:rPr>
        <w:t>, 2016.</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applicants not admitted as tender winners shall be notified on Tender results within 2 (two) business days from the date the Tender is closed and the Tender commission has made a decision on Ten</w:t>
      </w:r>
      <w:r w:rsidR="00190EE4">
        <w:rPr>
          <w:rFonts w:eastAsia="Calibri"/>
          <w:sz w:val="26"/>
          <w:szCs w:val="26"/>
          <w:lang w:val="en-US" w:eastAsia="en-US"/>
        </w:rPr>
        <w:t>der results– not later than on June</w:t>
      </w:r>
      <w:r w:rsidRPr="002F4D02">
        <w:rPr>
          <w:rFonts w:eastAsia="Calibri"/>
          <w:sz w:val="26"/>
          <w:szCs w:val="26"/>
          <w:lang w:val="en-US" w:eastAsia="en-US"/>
        </w:rPr>
        <w:t xml:space="preserve"> </w:t>
      </w:r>
      <w:r w:rsidR="00190EE4">
        <w:rPr>
          <w:rFonts w:eastAsia="Calibri"/>
          <w:sz w:val="26"/>
          <w:szCs w:val="26"/>
          <w:lang w:val="en-US" w:eastAsia="en-US"/>
        </w:rPr>
        <w:t>15</w:t>
      </w:r>
      <w:r w:rsidRPr="002F4D02">
        <w:rPr>
          <w:rFonts w:eastAsia="Calibri"/>
          <w:sz w:val="26"/>
          <w:szCs w:val="26"/>
          <w:lang w:val="en-US" w:eastAsia="en-US"/>
        </w:rPr>
        <w:t>, 2016.</w:t>
      </w:r>
    </w:p>
    <w:p w:rsidR="002F4D02" w:rsidRPr="002F4D02" w:rsidRDefault="002F4D02" w:rsidP="002F4D02">
      <w:pPr>
        <w:ind w:firstLine="709"/>
        <w:jc w:val="both"/>
        <w:rPr>
          <w:rFonts w:eastAsia="Calibri"/>
          <w:b/>
          <w:color w:val="0000FF"/>
          <w:sz w:val="22"/>
          <w:szCs w:val="22"/>
          <w:u w:val="single"/>
          <w:lang w:val="en-US" w:eastAsia="en-US"/>
        </w:rPr>
      </w:pPr>
    </w:p>
    <w:p w:rsidR="002F4D02" w:rsidRPr="002F4D02" w:rsidRDefault="002F4D02" w:rsidP="002F4D02">
      <w:pPr>
        <w:ind w:firstLine="709"/>
        <w:jc w:val="both"/>
        <w:rPr>
          <w:rFonts w:eastAsia="Calibri"/>
          <w:b/>
          <w:color w:val="0000FF"/>
          <w:sz w:val="22"/>
          <w:szCs w:val="22"/>
          <w:u w:val="single"/>
          <w:lang w:val="en-US" w:eastAsia="en-US"/>
        </w:rPr>
      </w:pPr>
      <w:r w:rsidRPr="002F4D02">
        <w:rPr>
          <w:rFonts w:eastAsia="Calibri"/>
          <w:b/>
          <w:color w:val="0000FF"/>
          <w:sz w:val="22"/>
          <w:szCs w:val="22"/>
          <w:u w:val="single"/>
          <w:lang w:val="en-US" w:eastAsia="en-US"/>
        </w:rPr>
        <w:t>Contract</w:t>
      </w:r>
    </w:p>
    <w:p w:rsidR="002F4D02" w:rsidRPr="002F4D02" w:rsidRDefault="002F4D02" w:rsidP="002F4D02">
      <w:pPr>
        <w:ind w:firstLine="709"/>
        <w:jc w:val="both"/>
        <w:rPr>
          <w:b/>
          <w:bCs/>
          <w:sz w:val="26"/>
          <w:szCs w:val="26"/>
          <w:u w:val="single"/>
          <w:lang w:val="en-US"/>
        </w:rPr>
      </w:pPr>
      <w:r w:rsidRPr="002F4D02">
        <w:rPr>
          <w:sz w:val="26"/>
          <w:szCs w:val="26"/>
          <w:lang w:val="en-US"/>
        </w:rPr>
        <w:t xml:space="preserve">The Tender applicant admitted as the Tender winner is obliged within 2 (two) business days from the date of the written notification to conclude a Supply contract in CJSC BNK wording </w:t>
      </w:r>
      <w:r w:rsidRPr="002F4D02">
        <w:rPr>
          <w:b/>
          <w:bCs/>
          <w:sz w:val="26"/>
          <w:szCs w:val="26"/>
          <w:u w:val="single"/>
          <w:lang w:val="en-US"/>
        </w:rPr>
        <w:t xml:space="preserve">the draft  of which is placed by CJSC Belarusian Oil Company on the site </w:t>
      </w:r>
      <w:hyperlink r:id="rId9" w:history="1">
        <w:r w:rsidRPr="002F4D02">
          <w:rPr>
            <w:b/>
            <w:bCs/>
            <w:sz w:val="26"/>
            <w:szCs w:val="26"/>
            <w:u w:val="single"/>
            <w:lang w:val="en-US"/>
          </w:rPr>
          <w:t>www.bnk.by</w:t>
        </w:r>
      </w:hyperlink>
      <w:r w:rsidRPr="002F4D02">
        <w:rPr>
          <w:b/>
          <w:bCs/>
          <w:sz w:val="26"/>
          <w:szCs w:val="26"/>
          <w:u w:val="single"/>
          <w:lang w:val="en-US"/>
        </w:rPr>
        <w:t xml:space="preserve"> </w:t>
      </w:r>
      <w:r w:rsidRPr="002F4D02">
        <w:rPr>
          <w:b/>
          <w:sz w:val="26"/>
          <w:szCs w:val="26"/>
          <w:lang w:val="en-US"/>
        </w:rPr>
        <w:t>with</w:t>
      </w:r>
      <w:r w:rsidRPr="002F4D02">
        <w:rPr>
          <w:sz w:val="26"/>
          <w:szCs w:val="26"/>
          <w:lang w:val="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CJSC Belarusian Oil Company for Goods delivery on the basis DAP border Republic of Belarus.</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BNK (UK) Ltd. (Great Britain) for Goods delivery on the basis FOB, CIF.</w:t>
      </w:r>
    </w:p>
    <w:p w:rsidR="00190EE4" w:rsidRPr="002F4D02" w:rsidRDefault="00190EE4" w:rsidP="002F4D02">
      <w:pPr>
        <w:ind w:firstLine="709"/>
        <w:jc w:val="both"/>
        <w:rPr>
          <w:rFonts w:eastAsia="Calibri"/>
          <w:sz w:val="26"/>
          <w:szCs w:val="26"/>
          <w:lang w:val="en-US" w:eastAsia="en-US"/>
        </w:rPr>
      </w:pPr>
    </w:p>
    <w:p w:rsidR="002F4D02" w:rsidRDefault="002F4D02" w:rsidP="002F4D02">
      <w:pPr>
        <w:ind w:firstLine="709"/>
        <w:jc w:val="both"/>
        <w:rPr>
          <w:rFonts w:eastAsia="Calibri"/>
          <w:b/>
          <w:bCs/>
          <w:sz w:val="26"/>
          <w:szCs w:val="26"/>
          <w:lang w:val="en-US" w:eastAsia="en-US"/>
        </w:rPr>
      </w:pPr>
      <w:r w:rsidRPr="002F4D02">
        <w:rPr>
          <w:rFonts w:eastAsia="Calibri"/>
          <w:b/>
          <w:bCs/>
          <w:sz w:val="26"/>
          <w:szCs w:val="26"/>
          <w:lang w:val="en-US" w:eastAsia="en-US"/>
        </w:rPr>
        <w:t xml:space="preserve"> The offers made by the Tender applicant admitted as the Tender winner regarding the amendments and supplements to the draft contract presented by CJSC Belarusian Oil Company may be taken by CJSC Belarusian Oil Company for consideration subject to the principle of the rights equality in respect of  all Tender applicants. </w:t>
      </w:r>
    </w:p>
    <w:p w:rsidR="00687377" w:rsidRPr="00687377" w:rsidRDefault="00687377" w:rsidP="002F4D02">
      <w:pPr>
        <w:ind w:firstLine="709"/>
        <w:jc w:val="both"/>
        <w:rPr>
          <w:rFonts w:eastAsia="Calibri"/>
          <w:bCs/>
          <w:sz w:val="26"/>
          <w:szCs w:val="26"/>
          <w:lang w:val="en-US" w:eastAsia="en-US"/>
        </w:rPr>
      </w:pPr>
      <w:r w:rsidRPr="00687377">
        <w:rPr>
          <w:rFonts w:eastAsia="Calibri"/>
          <w:bCs/>
          <w:sz w:val="26"/>
          <w:szCs w:val="26"/>
          <w:lang w:val="en-US" w:eastAsia="en-US"/>
        </w:rPr>
        <w:t xml:space="preserve">The Tender applicant </w:t>
      </w:r>
      <w:r w:rsidR="00AD5D84">
        <w:rPr>
          <w:rFonts w:eastAsia="Calibri"/>
          <w:bCs/>
          <w:sz w:val="26"/>
          <w:szCs w:val="26"/>
          <w:lang w:val="en-US" w:eastAsia="en-US"/>
        </w:rPr>
        <w:t xml:space="preserve">admitted as the Tender </w:t>
      </w:r>
      <w:proofErr w:type="gramStart"/>
      <w:r w:rsidR="00AD5D84">
        <w:rPr>
          <w:rFonts w:eastAsia="Calibri"/>
          <w:bCs/>
          <w:sz w:val="26"/>
          <w:szCs w:val="26"/>
          <w:lang w:val="en-US" w:eastAsia="en-US"/>
        </w:rPr>
        <w:t xml:space="preserve">winner </w:t>
      </w:r>
      <w:r>
        <w:rPr>
          <w:rFonts w:eastAsia="Calibri"/>
          <w:bCs/>
          <w:sz w:val="26"/>
          <w:szCs w:val="26"/>
          <w:lang w:val="en-US" w:eastAsia="en-US"/>
        </w:rPr>
        <w:t xml:space="preserve"> can</w:t>
      </w:r>
      <w:proofErr w:type="gramEnd"/>
      <w:r>
        <w:rPr>
          <w:rFonts w:eastAsia="Calibri"/>
          <w:bCs/>
          <w:sz w:val="26"/>
          <w:szCs w:val="26"/>
          <w:lang w:val="en-US" w:eastAsia="en-US"/>
        </w:rPr>
        <w:t xml:space="preserve"> conclude  </w:t>
      </w:r>
      <w:r w:rsidR="00AD5D84">
        <w:rPr>
          <w:rFonts w:eastAsia="Calibri"/>
          <w:bCs/>
          <w:sz w:val="26"/>
          <w:szCs w:val="26"/>
          <w:lang w:val="en-US" w:eastAsia="en-US"/>
        </w:rPr>
        <w:t xml:space="preserve">a contract </w:t>
      </w:r>
      <w:r>
        <w:rPr>
          <w:rFonts w:eastAsia="Calibri"/>
          <w:bCs/>
          <w:sz w:val="26"/>
          <w:szCs w:val="26"/>
          <w:lang w:val="en-US" w:eastAsia="en-US"/>
        </w:rPr>
        <w:t xml:space="preserve">on delivery basis DAP border of the Republic of Belarus  with BNK (UK) Ltd – an affiliated company of CJSC BNK (the contract is to be concluded within 2 (two) business days from the date of written notification) and the price of the tender bid in this case  shall be increased by 0,01 USD per ton. </w:t>
      </w:r>
    </w:p>
    <w:p w:rsidR="002F4D02" w:rsidRPr="002F4D02" w:rsidRDefault="002F4D02" w:rsidP="002F4D02">
      <w:pPr>
        <w:ind w:firstLine="708"/>
        <w:jc w:val="both"/>
        <w:rPr>
          <w:rFonts w:eastAsia="Calibri"/>
          <w:sz w:val="26"/>
          <w:szCs w:val="26"/>
          <w:lang w:val="en-US" w:eastAsia="en-US"/>
        </w:rPr>
      </w:pPr>
      <w:r w:rsidRPr="002F4D02">
        <w:rPr>
          <w:rFonts w:eastAsia="Calibri"/>
          <w:sz w:val="26"/>
          <w:szCs w:val="26"/>
          <w:lang w:val="en-US" w:eastAsia="en-US"/>
        </w:rPr>
        <w:t xml:space="preserve">When concluding the contract on delivery </w:t>
      </w:r>
      <w:r w:rsidRPr="002F4D02">
        <w:rPr>
          <w:rFonts w:eastAsia="Calibri"/>
          <w:sz w:val="26"/>
          <w:szCs w:val="26"/>
          <w:u w:val="single"/>
          <w:lang w:val="en-US" w:eastAsia="en-US"/>
        </w:rPr>
        <w:t>basis DAP border of the Republic of Belarus</w:t>
      </w:r>
      <w:r w:rsidRPr="002F4D02">
        <w:rPr>
          <w:rFonts w:eastAsia="Calibri"/>
          <w:sz w:val="26"/>
          <w:szCs w:val="26"/>
          <w:lang w:val="en-US" w:eastAsia="en-US"/>
        </w:rPr>
        <w:t xml:space="preserve"> the railway rate for transportation of 1 metric ton of Goods shall be added to the price on delivery basis FCA</w:t>
      </w:r>
      <w:r w:rsidR="001C33C4" w:rsidRPr="001C33C4">
        <w:rPr>
          <w:rFonts w:eastAsia="Calibri"/>
          <w:sz w:val="26"/>
          <w:szCs w:val="26"/>
          <w:lang w:val="en-US" w:eastAsia="en-US"/>
        </w:rPr>
        <w:t xml:space="preserve"> </w:t>
      </w:r>
      <w:proofErr w:type="spellStart"/>
      <w:r w:rsidR="001C33C4">
        <w:rPr>
          <w:rFonts w:eastAsia="Calibri"/>
          <w:sz w:val="26"/>
          <w:szCs w:val="26"/>
          <w:lang w:val="en-US" w:eastAsia="en-US"/>
        </w:rPr>
        <w:t>st.Novopolotsk</w:t>
      </w:r>
      <w:proofErr w:type="spellEnd"/>
      <w:r w:rsidRPr="002F4D02">
        <w:rPr>
          <w:rFonts w:eastAsia="Calibri"/>
          <w:sz w:val="26"/>
          <w:szCs w:val="26"/>
          <w:lang w:val="en-US" w:eastAsia="en-US"/>
        </w:rPr>
        <w:t xml:space="preserve"> received as a result of the Tender. Subject to changes of railway rate for by Belarusian Railways, the contract price on the basis DAP border of the Republic of Belarus shall be re-calculated. The railway rate for transportation of 1 metric ton of Goods from station</w:t>
      </w:r>
      <w:r w:rsidR="001C33C4">
        <w:rPr>
          <w:rFonts w:eastAsia="Calibri"/>
          <w:sz w:val="26"/>
          <w:szCs w:val="26"/>
          <w:lang w:val="en-US" w:eastAsia="en-US"/>
        </w:rPr>
        <w:t xml:space="preserve"> </w:t>
      </w:r>
      <w:proofErr w:type="spellStart"/>
      <w:r w:rsidR="001C33C4">
        <w:rPr>
          <w:rFonts w:eastAsia="Calibri"/>
          <w:sz w:val="26"/>
          <w:szCs w:val="26"/>
          <w:lang w:val="en-US" w:eastAsia="en-US"/>
        </w:rPr>
        <w:t>Novopolotsk</w:t>
      </w:r>
      <w:proofErr w:type="spellEnd"/>
      <w:r w:rsidRPr="002F4D02">
        <w:rPr>
          <w:rFonts w:eastAsia="Calibri"/>
          <w:sz w:val="26"/>
          <w:szCs w:val="26"/>
          <w:lang w:val="en-US" w:eastAsia="en-US"/>
        </w:rPr>
        <w:t xml:space="preserve"> of Belarusian railways to a specified border station of transition operating at the moment of the additional agreement signing for preliminary and final price calculation when the preliminary selling price is defined and for the date of the Goods shipment when the final selling price is defined shall respectively apply.</w:t>
      </w:r>
    </w:p>
    <w:p w:rsidR="002F4D02" w:rsidRPr="002F4D02" w:rsidRDefault="001C33C4" w:rsidP="002F4D02">
      <w:pPr>
        <w:ind w:firstLine="709"/>
        <w:jc w:val="both"/>
        <w:rPr>
          <w:rFonts w:eastAsia="Calibri"/>
          <w:sz w:val="26"/>
          <w:szCs w:val="26"/>
          <w:u w:val="single"/>
          <w:lang w:val="en-US" w:eastAsia="en-US"/>
        </w:rPr>
      </w:pPr>
      <w:r>
        <w:rPr>
          <w:rFonts w:eastAsia="Calibri"/>
          <w:color w:val="0000FF"/>
          <w:sz w:val="26"/>
          <w:szCs w:val="26"/>
          <w:u w:val="single"/>
          <w:lang w:val="en-US" w:eastAsia="en-US"/>
        </w:rPr>
        <w:t>Contract security</w:t>
      </w:r>
      <w:r w:rsidR="002F4D02" w:rsidRPr="002F4D02">
        <w:rPr>
          <w:rFonts w:eastAsia="Calibri"/>
          <w:sz w:val="26"/>
          <w:szCs w:val="26"/>
          <w:u w:val="single"/>
          <w:lang w:val="en-US" w:eastAsia="en-US"/>
        </w:rPr>
        <w:t>:</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An applicant admitted as the  Tender winner (Buyer) undertakes to effect payment to the  Seller’s account within 2 (two) banking days from the day of the Seller’s invoicing in the amount of 10% from the cost of the maximum monthly Goods lot calculated under the preliminary price of the first agreed mon</w:t>
      </w:r>
      <w:r w:rsidR="001C33C4">
        <w:rPr>
          <w:rFonts w:eastAsia="Calibri"/>
          <w:sz w:val="26"/>
          <w:szCs w:val="26"/>
          <w:lang w:val="en-US" w:eastAsia="en-US"/>
        </w:rPr>
        <w:t>thly Goods lot (Contract security</w:t>
      </w:r>
      <w:r w:rsidRPr="002F4D02">
        <w:rPr>
          <w:rFonts w:eastAsia="Calibri"/>
          <w:sz w:val="26"/>
          <w:szCs w:val="26"/>
          <w:lang w:val="en-US" w:eastAsia="en-US"/>
        </w:rPr>
        <w:t xml:space="preserve">). The date when the money funds are credited to the Seller’s account is deemed the date of Contract </w:t>
      </w:r>
      <w:r w:rsidR="001C33C4">
        <w:rPr>
          <w:rFonts w:eastAsia="Calibri"/>
          <w:sz w:val="26"/>
          <w:szCs w:val="26"/>
          <w:lang w:val="en-US" w:eastAsia="en-US"/>
        </w:rPr>
        <w:t>security</w:t>
      </w:r>
      <w:r w:rsidRPr="002F4D02">
        <w:rPr>
          <w:rFonts w:eastAsia="Calibri"/>
          <w:sz w:val="26"/>
          <w:szCs w:val="26"/>
          <w:lang w:val="en-US" w:eastAsia="en-US"/>
        </w:rPr>
        <w:t xml:space="preserve"> payment. To secure the Buyer’s performance of its obligations under th</w:t>
      </w:r>
      <w:r w:rsidR="001C33C4">
        <w:rPr>
          <w:rFonts w:eastAsia="Calibri"/>
          <w:sz w:val="26"/>
          <w:szCs w:val="26"/>
          <w:lang w:val="en-US" w:eastAsia="en-US"/>
        </w:rPr>
        <w:t>e Supply contract the Contract security</w:t>
      </w:r>
      <w:r w:rsidRPr="002F4D02">
        <w:rPr>
          <w:rFonts w:eastAsia="Calibri"/>
          <w:sz w:val="26"/>
          <w:szCs w:val="26"/>
          <w:lang w:val="en-US" w:eastAsia="en-US"/>
        </w:rPr>
        <w:t xml:space="preserve"> shall remain on the Seller’s account till their complete fulfillment by the Buyer.</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Contract </w:t>
      </w:r>
      <w:r w:rsidR="001C33C4">
        <w:rPr>
          <w:rFonts w:eastAsia="Calibri"/>
          <w:sz w:val="26"/>
          <w:szCs w:val="26"/>
          <w:lang w:val="en-US" w:eastAsia="en-US"/>
        </w:rPr>
        <w:t xml:space="preserve">security </w:t>
      </w:r>
      <w:r w:rsidRPr="002F4D02">
        <w:rPr>
          <w:rFonts w:eastAsia="Calibri"/>
          <w:sz w:val="26"/>
          <w:szCs w:val="26"/>
          <w:lang w:val="en-US" w:eastAsia="en-US"/>
        </w:rPr>
        <w:t>shall be returned to the Buyer under its written request after the final settlement of the Parties under the Contract, or may be used for repayment of the Buyer’s outstanding amounts to the Seller under the Contract</w:t>
      </w:r>
      <w:r w:rsidR="001C33C4">
        <w:rPr>
          <w:rFonts w:eastAsia="Calibri"/>
          <w:sz w:val="26"/>
          <w:szCs w:val="26"/>
          <w:lang w:val="en-US" w:eastAsia="en-US"/>
        </w:rPr>
        <w:t>.</w:t>
      </w:r>
      <w:r w:rsidRPr="002F4D02">
        <w:rPr>
          <w:rFonts w:eastAsia="Calibri"/>
          <w:sz w:val="26"/>
          <w:szCs w:val="26"/>
          <w:lang w:val="en-US" w:eastAsia="en-US"/>
        </w:rPr>
        <w:t xml:space="preserve"> The Contract </w:t>
      </w:r>
      <w:r w:rsidR="001C33C4">
        <w:rPr>
          <w:rFonts w:eastAsia="Calibri"/>
          <w:sz w:val="26"/>
          <w:szCs w:val="26"/>
          <w:lang w:val="en-US" w:eastAsia="en-US"/>
        </w:rPr>
        <w:t xml:space="preserve">security </w:t>
      </w:r>
      <w:r w:rsidRPr="002F4D02">
        <w:rPr>
          <w:rFonts w:eastAsia="Calibri"/>
          <w:sz w:val="26"/>
          <w:szCs w:val="26"/>
          <w:lang w:val="en-US" w:eastAsia="en-US"/>
        </w:rPr>
        <w:t xml:space="preserve">or part thereof remaining after the repayment of the Buyer’s outstanding amounts to the Seller under the Contract, if any, shall be returned by the Seller within 15 (fifteen) banking days from the date of receipt of the Buyer’s invoice provided that the Reconciliation Report signed by both Parties is available for the Seller. Date of Contract </w:t>
      </w:r>
      <w:r w:rsidR="001C33C4">
        <w:rPr>
          <w:rFonts w:eastAsia="Calibri"/>
          <w:sz w:val="26"/>
          <w:szCs w:val="26"/>
          <w:lang w:val="en-US" w:eastAsia="en-US"/>
        </w:rPr>
        <w:t xml:space="preserve">security </w:t>
      </w:r>
      <w:r w:rsidRPr="002F4D02">
        <w:rPr>
          <w:rFonts w:eastAsia="Calibri"/>
          <w:sz w:val="26"/>
          <w:szCs w:val="26"/>
          <w:lang w:val="en-US" w:eastAsia="en-US"/>
        </w:rPr>
        <w:t>return is the date of money funds debiting from the Seller’s account.</w:t>
      </w:r>
    </w:p>
    <w:p w:rsidR="002F4D02" w:rsidRPr="002F4D02" w:rsidRDefault="002F4D02" w:rsidP="002F4D02">
      <w:pPr>
        <w:ind w:firstLine="709"/>
        <w:jc w:val="both"/>
        <w:rPr>
          <w:rFonts w:eastAsia="Calibri"/>
          <w:sz w:val="26"/>
          <w:szCs w:val="26"/>
          <w:u w:val="single"/>
          <w:lang w:val="en-US" w:eastAsia="en-US"/>
        </w:rPr>
      </w:pPr>
      <w:r w:rsidRPr="002F4D02">
        <w:rPr>
          <w:rFonts w:eastAsia="Calibri"/>
          <w:color w:val="0000FF"/>
          <w:sz w:val="26"/>
          <w:szCs w:val="26"/>
          <w:u w:val="single"/>
          <w:lang w:val="en-US" w:eastAsia="en-US"/>
        </w:rPr>
        <w:t>Collateral clause</w:t>
      </w:r>
      <w:r w:rsidRPr="002F4D02">
        <w:rPr>
          <w:rFonts w:eastAsia="Calibri"/>
          <w:sz w:val="26"/>
          <w:szCs w:val="26"/>
          <w:u w:val="single"/>
          <w:lang w:val="en-US" w:eastAsia="en-US"/>
        </w:rPr>
        <w:t>:</w:t>
      </w:r>
    </w:p>
    <w:p w:rsid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w:t>
      </w:r>
      <w:r>
        <w:rPr>
          <w:rFonts w:eastAsia="Calibri"/>
          <w:sz w:val="26"/>
          <w:szCs w:val="26"/>
          <w:lang w:val="en-US" w:eastAsia="en-US"/>
        </w:rPr>
        <w:t xml:space="preserve">hould the capacity of OJSC </w:t>
      </w:r>
      <w:proofErr w:type="spellStart"/>
      <w:r>
        <w:rPr>
          <w:rFonts w:eastAsia="Calibri"/>
          <w:sz w:val="26"/>
          <w:szCs w:val="26"/>
          <w:lang w:val="en-US" w:eastAsia="en-US"/>
        </w:rPr>
        <w:t>Naftan</w:t>
      </w:r>
      <w:proofErr w:type="spellEnd"/>
      <w:r w:rsidRPr="002F4D02">
        <w:rPr>
          <w:rFonts w:eastAsia="Calibri"/>
          <w:sz w:val="26"/>
          <w:szCs w:val="26"/>
          <w:lang w:val="en-US" w:eastAsia="en-US"/>
        </w:rPr>
        <w:t xml:space="preserve"> be decreased or temporary discontinued the Buyer accepts the factually delivered volume of the Goods without demanding from the Seller the delivery of the full volume of the agreed Goods lot.</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 xml:space="preserve">The Seller reserves the right to fix for the Buyer the tanker nomination period without bearing any responsibility to the Buyer for any potential losses. When selling Goods on FOB delivery basis the Buyer is liable for availability of vessels in the port for the lifting of Goods within the terms agreed with Seller. The vessel is nominated by the Buyer as agreed with the Seller. </w:t>
      </w:r>
    </w:p>
    <w:p w:rsidR="00190EE4" w:rsidRPr="00FF44EA" w:rsidRDefault="00190EE4" w:rsidP="00190EE4">
      <w:pPr>
        <w:pStyle w:val="a5"/>
        <w:ind w:firstLine="709"/>
        <w:jc w:val="both"/>
        <w:rPr>
          <w:rFonts w:ascii="Times New Roman" w:hAnsi="Times New Roman"/>
          <w:sz w:val="26"/>
          <w:szCs w:val="26"/>
          <w:lang w:val="en-US"/>
        </w:rPr>
      </w:pPr>
      <w:r w:rsidRPr="00FF44EA">
        <w:rPr>
          <w:rFonts w:ascii="Times New Roman" w:hAnsi="Times New Roman"/>
          <w:sz w:val="26"/>
          <w:szCs w:val="26"/>
          <w:lang w:val="en-US"/>
        </w:rPr>
        <w:t>Should the agreed loading window term be violated or should the Goods not be loaded on board the tanker fully or partially the Buyer pays the Seller a penalty in the amount of 2% of the cost of the non-taken Goods per each day of delay, as well as refunds the Seller all the consequent losses, including but not limited to: Seller’s costs for Goods storing in terminal tanks and in rail tank cars of the general fleet of Ministry of Transportation (Seller’s own (leased) rolling stock), Seller’s costs for the usage of railways facilities and other related costs</w:t>
      </w:r>
      <w:r>
        <w:rPr>
          <w:rFonts w:ascii="Times New Roman" w:hAnsi="Times New Roman"/>
          <w:sz w:val="26"/>
          <w:szCs w:val="26"/>
        </w:rPr>
        <w:t>б</w:t>
      </w:r>
      <w:r w:rsidRPr="00314E24">
        <w:rPr>
          <w:rFonts w:ascii="Times New Roman" w:hAnsi="Times New Roman"/>
          <w:sz w:val="26"/>
          <w:szCs w:val="26"/>
          <w:lang w:val="en-US"/>
        </w:rPr>
        <w:t xml:space="preserve"> </w:t>
      </w:r>
      <w:r>
        <w:rPr>
          <w:rFonts w:ascii="Times New Roman" w:hAnsi="Times New Roman"/>
          <w:sz w:val="26"/>
          <w:szCs w:val="26"/>
          <w:lang w:val="en-US"/>
        </w:rPr>
        <w:t>including other vessels’ demurrage costs</w:t>
      </w:r>
      <w:r w:rsidRPr="00FF44EA">
        <w:rPr>
          <w:rFonts w:ascii="Times New Roman" w:hAnsi="Times New Roman"/>
          <w:sz w:val="26"/>
          <w:szCs w:val="26"/>
          <w:lang w:val="en-US"/>
        </w:rPr>
        <w:t>. At the same time the Seller is entitled either to cancel the delivery of the Goods lot not loaded on board the tanker within the period agreed by the Parties and/or to terminate the contract without bearing any liability to the Buyer for any possible losses.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Should it be impossible to deliver the Goods for the reasons beyond the Seller’s control or if the Buyer breaches the terms of payment, date of signing of additional agreements (to the Supply contract) on Goods price calculation, the Seller has the right to reduce the volume of the agreed Goods lot to be delivered. The Seller is to undertake all reasonable efforts to perform the agreed monthly deliveries in full. The term of delivery and the validity period of the Supply contract are subject to prolongation till the full unloading of the contractual volume of the Goods upon the Seller’s and the Buyer’s agreement.</w:t>
      </w:r>
    </w:p>
    <w:p w:rsidR="002F4D02" w:rsidRPr="002F4D02" w:rsidRDefault="002F4D02" w:rsidP="002F4D02">
      <w:pPr>
        <w:autoSpaceDE w:val="0"/>
        <w:autoSpaceDN w:val="0"/>
        <w:ind w:firstLine="708"/>
        <w:jc w:val="both"/>
        <w:rPr>
          <w:sz w:val="26"/>
          <w:szCs w:val="26"/>
          <w:lang w:val="en-US"/>
        </w:rPr>
      </w:pPr>
      <w:r w:rsidRPr="002F4D02">
        <w:rPr>
          <w:sz w:val="26"/>
          <w:szCs w:val="26"/>
          <w:lang w:val="en-GB"/>
        </w:rPr>
        <w:t xml:space="preserve">Should the Buyer breach the payment obligations </w:t>
      </w:r>
      <w:r w:rsidR="001C33C4">
        <w:rPr>
          <w:sz w:val="26"/>
          <w:szCs w:val="26"/>
          <w:lang w:val="en-GB"/>
        </w:rPr>
        <w:t xml:space="preserve">or obligations </w:t>
      </w:r>
      <w:proofErr w:type="gramStart"/>
      <w:r w:rsidR="001C33C4">
        <w:rPr>
          <w:sz w:val="26"/>
          <w:szCs w:val="26"/>
          <w:lang w:val="en-GB"/>
        </w:rPr>
        <w:t>on  shipping</w:t>
      </w:r>
      <w:proofErr w:type="gramEnd"/>
      <w:r w:rsidR="001C33C4">
        <w:rPr>
          <w:sz w:val="26"/>
          <w:szCs w:val="26"/>
          <w:lang w:val="en-GB"/>
        </w:rPr>
        <w:t xml:space="preserve"> orders submission </w:t>
      </w:r>
      <w:r w:rsidRPr="002F4D02">
        <w:rPr>
          <w:sz w:val="26"/>
          <w:szCs w:val="26"/>
          <w:lang w:val="en-GB"/>
        </w:rPr>
        <w:t>for the period longer than 2 days, the Seller has the right to unilaterally reject the obligations hereunder for the supply of Goods with written notice to the Buyer.</w:t>
      </w:r>
    </w:p>
    <w:p w:rsidR="002F4D02" w:rsidRPr="002F4D02" w:rsidRDefault="002F4D02" w:rsidP="002F4D02">
      <w:pPr>
        <w:autoSpaceDE w:val="0"/>
        <w:autoSpaceDN w:val="0"/>
        <w:ind w:firstLine="708"/>
        <w:jc w:val="both"/>
        <w:rPr>
          <w:sz w:val="26"/>
          <w:szCs w:val="26"/>
          <w:lang w:val="en-GB"/>
        </w:rPr>
      </w:pPr>
      <w:r w:rsidRPr="002F4D02">
        <w:rPr>
          <w:b/>
          <w:bCs/>
          <w:sz w:val="26"/>
          <w:szCs w:val="26"/>
          <w:lang w:val="en-GB"/>
        </w:rPr>
        <w:t xml:space="preserve"> </w:t>
      </w:r>
      <w:r w:rsidRPr="002F4D02">
        <w:rPr>
          <w:sz w:val="26"/>
          <w:szCs w:val="26"/>
          <w:lang w:val="en-US"/>
        </w:rPr>
        <w:t xml:space="preserve">Should the Buyer fail to transfer the money funds within period stipulated by the </w:t>
      </w:r>
      <w:proofErr w:type="gramStart"/>
      <w:r w:rsidRPr="002F4D02">
        <w:rPr>
          <w:sz w:val="26"/>
          <w:szCs w:val="26"/>
          <w:lang w:val="en-US"/>
        </w:rPr>
        <w:t xml:space="preserve">Parties </w:t>
      </w:r>
      <w:r w:rsidR="001C33C4">
        <w:rPr>
          <w:sz w:val="26"/>
          <w:szCs w:val="26"/>
          <w:lang w:val="en-US"/>
        </w:rPr>
        <w:t xml:space="preserve"> in</w:t>
      </w:r>
      <w:proofErr w:type="gramEnd"/>
      <w:r w:rsidR="001C33C4">
        <w:rPr>
          <w:sz w:val="26"/>
          <w:szCs w:val="26"/>
          <w:lang w:val="en-US"/>
        </w:rPr>
        <w:t xml:space="preserve"> the Contract </w:t>
      </w:r>
      <w:r w:rsidRPr="002F4D02">
        <w:rPr>
          <w:sz w:val="26"/>
          <w:szCs w:val="26"/>
          <w:lang w:val="en-US"/>
        </w:rPr>
        <w:t>and the respective  Additional agreement, the Buyer shall be obliged under the Seller’s request to pay the penalty at the rate of 0,05% from the outstanding sum per each calendar day of the delay of transferring including the date of money funds entering the Seller’s settlement account.</w:t>
      </w:r>
      <w:r w:rsidRPr="002F4D02">
        <w:rPr>
          <w:sz w:val="26"/>
          <w:szCs w:val="26"/>
          <w:lang w:val="en-GB"/>
        </w:rPr>
        <w:t xml:space="preserve"> If delay exceed</w:t>
      </w:r>
      <w:r w:rsidRPr="002F4D02">
        <w:rPr>
          <w:sz w:val="26"/>
          <w:szCs w:val="26"/>
          <w:lang w:val="en-US"/>
        </w:rPr>
        <w:t>s 50 (fifty) banking days from the date of shipment the penalty will be imposed at the rate of 2%</w:t>
      </w:r>
      <w:proofErr w:type="gramStart"/>
      <w:r w:rsidRPr="002F4D02">
        <w:rPr>
          <w:sz w:val="26"/>
          <w:szCs w:val="26"/>
          <w:lang w:val="en-US"/>
        </w:rPr>
        <w:t>  from</w:t>
      </w:r>
      <w:proofErr w:type="gramEnd"/>
      <w:r w:rsidRPr="002F4D02">
        <w:rPr>
          <w:sz w:val="26"/>
          <w:szCs w:val="26"/>
          <w:lang w:val="en-US"/>
        </w:rPr>
        <w:t xml:space="preserve"> the outstanding amount  per</w:t>
      </w:r>
      <w:r w:rsidRPr="002F4D02">
        <w:rPr>
          <w:sz w:val="26"/>
          <w:szCs w:val="26"/>
          <w:lang w:val="en-GB"/>
        </w:rPr>
        <w:t xml:space="preserve"> each calendar day of the payment delay.</w:t>
      </w:r>
    </w:p>
    <w:p w:rsidR="00301D31"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Seller and the Buyer are relieved from any responsibility for the partial or complete default of their obligations under </w:t>
      </w:r>
      <w:proofErr w:type="gramStart"/>
      <w:r w:rsidRPr="002F4D02">
        <w:rPr>
          <w:rFonts w:eastAsia="Calibri"/>
          <w:sz w:val="26"/>
          <w:szCs w:val="26"/>
          <w:lang w:val="en-US" w:eastAsia="en-US"/>
        </w:rPr>
        <w:t>the  Supply</w:t>
      </w:r>
      <w:proofErr w:type="gramEnd"/>
      <w:r w:rsidRPr="002F4D02">
        <w:rPr>
          <w:rFonts w:eastAsia="Calibri"/>
          <w:sz w:val="26"/>
          <w:szCs w:val="26"/>
          <w:lang w:val="en-US" w:eastAsia="en-US"/>
        </w:rPr>
        <w:t xml:space="preserve"> contract, if</w:t>
      </w:r>
      <w:r w:rsidR="001C33C4">
        <w:rPr>
          <w:rFonts w:eastAsia="Calibri"/>
          <w:sz w:val="26"/>
          <w:szCs w:val="26"/>
          <w:lang w:val="en-US" w:eastAsia="en-US"/>
        </w:rPr>
        <w:t xml:space="preserve"> they pr</w:t>
      </w:r>
      <w:r w:rsidR="00301D31">
        <w:rPr>
          <w:rFonts w:eastAsia="Calibri"/>
          <w:sz w:val="26"/>
          <w:szCs w:val="26"/>
          <w:lang w:val="en-US" w:eastAsia="en-US"/>
        </w:rPr>
        <w:t xml:space="preserve">ove by  the documents </w:t>
      </w:r>
      <w:r w:rsidR="001C33C4">
        <w:rPr>
          <w:rFonts w:eastAsia="Calibri"/>
          <w:sz w:val="26"/>
          <w:szCs w:val="26"/>
          <w:lang w:val="en-US" w:eastAsia="en-US"/>
        </w:rPr>
        <w:t xml:space="preserve"> that proper fulf</w:t>
      </w:r>
      <w:r w:rsidR="00301D31">
        <w:rPr>
          <w:rFonts w:eastAsia="Calibri"/>
          <w:sz w:val="26"/>
          <w:szCs w:val="26"/>
          <w:lang w:val="en-US" w:eastAsia="en-US"/>
        </w:rPr>
        <w:t>illment of their obligations became</w:t>
      </w:r>
      <w:r w:rsidR="001C33C4">
        <w:rPr>
          <w:rFonts w:eastAsia="Calibri"/>
          <w:sz w:val="26"/>
          <w:szCs w:val="26"/>
          <w:lang w:val="en-US" w:eastAsia="en-US"/>
        </w:rPr>
        <w:t xml:space="preserve"> impossible due to  shut-down, unscheduled repairs of OJSC </w:t>
      </w:r>
      <w:proofErr w:type="spellStart"/>
      <w:r w:rsidR="001C33C4">
        <w:rPr>
          <w:rFonts w:eastAsia="Calibri"/>
          <w:sz w:val="26"/>
          <w:szCs w:val="26"/>
          <w:lang w:val="en-US" w:eastAsia="en-US"/>
        </w:rPr>
        <w:t>Naftan</w:t>
      </w:r>
      <w:proofErr w:type="spellEnd"/>
      <w:r w:rsidR="001C33C4">
        <w:rPr>
          <w:rFonts w:eastAsia="Calibri"/>
          <w:sz w:val="26"/>
          <w:szCs w:val="26"/>
          <w:lang w:val="en-US" w:eastAsia="en-US"/>
        </w:rPr>
        <w:t xml:space="preserve"> </w:t>
      </w:r>
      <w:r w:rsidR="00301D31">
        <w:rPr>
          <w:rFonts w:eastAsia="Calibri"/>
          <w:sz w:val="26"/>
          <w:szCs w:val="26"/>
          <w:lang w:val="en-US" w:eastAsia="en-US"/>
        </w:rPr>
        <w:t>facilities or due to force-majeure</w:t>
      </w:r>
      <w:r w:rsidR="00F552F5">
        <w:rPr>
          <w:rFonts w:eastAsia="Calibri"/>
          <w:sz w:val="26"/>
          <w:szCs w:val="26"/>
          <w:lang w:val="en-US" w:eastAsia="en-US"/>
        </w:rPr>
        <w:t xml:space="preserve"> </w:t>
      </w:r>
      <w:proofErr w:type="spellStart"/>
      <w:r w:rsidR="00F552F5">
        <w:rPr>
          <w:rFonts w:eastAsia="Calibri"/>
          <w:sz w:val="26"/>
          <w:szCs w:val="26"/>
          <w:lang w:val="en-US" w:eastAsia="en-US"/>
        </w:rPr>
        <w:t>occurence</w:t>
      </w:r>
      <w:proofErr w:type="spellEnd"/>
      <w:r w:rsidR="00301D31">
        <w:rPr>
          <w:rFonts w:eastAsia="Calibri"/>
          <w:sz w:val="26"/>
          <w:szCs w:val="26"/>
          <w:lang w:val="en-US" w:eastAsia="en-US"/>
        </w:rPr>
        <w:t xml:space="preserve">. </w:t>
      </w:r>
    </w:p>
    <w:p w:rsidR="00301D31" w:rsidRDefault="00301D31" w:rsidP="002F4D02">
      <w:pPr>
        <w:ind w:firstLine="709"/>
        <w:jc w:val="both"/>
        <w:rPr>
          <w:rFonts w:eastAsia="Calibri"/>
          <w:sz w:val="26"/>
          <w:szCs w:val="26"/>
          <w:lang w:val="en-US" w:eastAsia="en-US"/>
        </w:rPr>
      </w:pPr>
      <w:r>
        <w:rPr>
          <w:rFonts w:eastAsia="Calibri"/>
          <w:sz w:val="26"/>
          <w:szCs w:val="26"/>
          <w:lang w:val="en-US" w:eastAsia="en-US"/>
        </w:rPr>
        <w:t>The Parties shall bear no responsibility for the failure to properly fulfil their obligations under the Contract by virtue of  provisions of law or other laws and regulations (other documents binding  for the Seller \ consignor) currently in force  that prevent the Contract fulfilment</w:t>
      </w:r>
      <w:r w:rsidR="00F552F5">
        <w:rPr>
          <w:rFonts w:eastAsia="Calibri"/>
          <w:sz w:val="26"/>
          <w:szCs w:val="26"/>
          <w:lang w:val="en-US" w:eastAsia="en-US"/>
        </w:rPr>
        <w:t>,</w:t>
      </w:r>
      <w:r>
        <w:rPr>
          <w:rFonts w:eastAsia="Calibri"/>
          <w:sz w:val="26"/>
          <w:szCs w:val="26"/>
          <w:lang w:val="en-US" w:eastAsia="en-US"/>
        </w:rPr>
        <w:t xml:space="preserve"> adopted by the respective state authorities or organizations and Belarusian State Concern of Oil and Chemistry (concern </w:t>
      </w:r>
      <w:proofErr w:type="spellStart"/>
      <w:r>
        <w:rPr>
          <w:rFonts w:eastAsia="Calibri"/>
          <w:sz w:val="26"/>
          <w:szCs w:val="26"/>
          <w:lang w:val="en-US" w:eastAsia="en-US"/>
        </w:rPr>
        <w:t>Belneftechim</w:t>
      </w:r>
      <w:proofErr w:type="spellEnd"/>
      <w:r>
        <w:rPr>
          <w:rFonts w:eastAsia="Calibri"/>
          <w:sz w:val="26"/>
          <w:szCs w:val="26"/>
          <w:lang w:val="en-US" w:eastAsia="en-US"/>
        </w:rPr>
        <w:t xml:space="preserve">) in particular, in case they were adopted (published) after the Contract signing and directly affect its fulfillment. </w:t>
      </w:r>
    </w:p>
    <w:p w:rsidR="002F4D02" w:rsidRPr="002F4D02" w:rsidRDefault="002F4D02" w:rsidP="002F4D02">
      <w:pPr>
        <w:ind w:firstLine="709"/>
        <w:jc w:val="both"/>
        <w:rPr>
          <w:rFonts w:eastAsia="Calibri"/>
          <w:color w:val="0000FF"/>
          <w:sz w:val="26"/>
          <w:szCs w:val="26"/>
          <w:u w:val="single"/>
          <w:lang w:val="en-US" w:eastAsia="en-US"/>
        </w:rPr>
      </w:pPr>
      <w:r w:rsidRPr="002F4D02">
        <w:rPr>
          <w:rFonts w:eastAsia="Calibri"/>
          <w:color w:val="0000FF"/>
          <w:sz w:val="26"/>
          <w:szCs w:val="26"/>
          <w:u w:val="single"/>
          <w:lang w:val="en-US" w:eastAsia="en-US"/>
        </w:rPr>
        <w:t xml:space="preserve">Governing law </w:t>
      </w:r>
      <w:proofErr w:type="gramStart"/>
      <w:r w:rsidRPr="002F4D02">
        <w:rPr>
          <w:rFonts w:eastAsia="Calibri"/>
          <w:color w:val="0000FF"/>
          <w:sz w:val="26"/>
          <w:szCs w:val="26"/>
          <w:u w:val="single"/>
          <w:lang w:val="en-US" w:eastAsia="en-US"/>
        </w:rPr>
        <w:t>and  arbitration</w:t>
      </w:r>
      <w:proofErr w:type="gramEnd"/>
    </w:p>
    <w:p w:rsidR="002F4D02" w:rsidRPr="002F4D02" w:rsidRDefault="002F4D02" w:rsidP="002F4D02">
      <w:pPr>
        <w:rPr>
          <w:sz w:val="26"/>
          <w:szCs w:val="26"/>
          <w:lang w:val="en-US"/>
        </w:rPr>
      </w:pPr>
      <w:r w:rsidRPr="002F4D02">
        <w:rPr>
          <w:sz w:val="26"/>
          <w:szCs w:val="26"/>
          <w:lang w:val="en-US"/>
        </w:rPr>
        <w:t xml:space="preserve">            The </w:t>
      </w:r>
      <w:proofErr w:type="gramStart"/>
      <w:r w:rsidRPr="002F4D02">
        <w:rPr>
          <w:sz w:val="26"/>
          <w:szCs w:val="26"/>
          <w:lang w:val="en-US"/>
        </w:rPr>
        <w:t>Contract  to</w:t>
      </w:r>
      <w:proofErr w:type="gramEnd"/>
      <w:r w:rsidRPr="002F4D02">
        <w:rPr>
          <w:sz w:val="26"/>
          <w:szCs w:val="26"/>
          <w:lang w:val="en-US"/>
        </w:rPr>
        <w:t xml:space="preserve"> be concluded  with an Applicant admitted as the Tender winner shall be governed by  the law of the Republic of Belarus.</w:t>
      </w:r>
    </w:p>
    <w:p w:rsidR="002F4D02" w:rsidRPr="002F4D02" w:rsidRDefault="002F4D02" w:rsidP="002F4D02">
      <w:pPr>
        <w:ind w:firstLine="709"/>
        <w:jc w:val="both"/>
        <w:rPr>
          <w:rFonts w:ascii="Calibri" w:eastAsia="Calibri" w:hAnsi="Calibri"/>
          <w:lang w:val="en-US"/>
        </w:rPr>
      </w:pPr>
      <w:r w:rsidRPr="002F4D02">
        <w:rPr>
          <w:rFonts w:eastAsia="Calibri"/>
          <w:sz w:val="26"/>
          <w:szCs w:val="26"/>
          <w:lang w:val="en-US"/>
        </w:rPr>
        <w:t xml:space="preserve">All disputes, disagreements or claims that </w:t>
      </w:r>
      <w:proofErr w:type="gramStart"/>
      <w:r w:rsidRPr="002F4D02">
        <w:rPr>
          <w:rFonts w:eastAsia="Calibri"/>
          <w:sz w:val="26"/>
          <w:szCs w:val="26"/>
          <w:lang w:val="en-US"/>
        </w:rPr>
        <w:t>may  arise</w:t>
      </w:r>
      <w:proofErr w:type="gramEnd"/>
      <w:r w:rsidRPr="002F4D02">
        <w:rPr>
          <w:rFonts w:eastAsia="Calibri"/>
          <w:sz w:val="26"/>
          <w:szCs w:val="26"/>
          <w:lang w:val="en-US"/>
        </w:rPr>
        <w:t xml:space="preserve"> out of or in connection  with  the Contract including   those regarding its amending, termination, execution, invalidity or  interpretation are to be settled by the International arbitration tribunal of Belarusian Chamber of Commerce and Industry (</w:t>
      </w:r>
      <w:proofErr w:type="spellStart"/>
      <w:r w:rsidRPr="002F4D02">
        <w:rPr>
          <w:rFonts w:eastAsia="Calibri"/>
          <w:sz w:val="26"/>
          <w:szCs w:val="26"/>
          <w:lang w:val="en-US"/>
        </w:rPr>
        <w:t>BelTPP</w:t>
      </w:r>
      <w:proofErr w:type="spellEnd"/>
      <w:r w:rsidRPr="002F4D02">
        <w:rPr>
          <w:rFonts w:eastAsia="Calibri"/>
          <w:sz w:val="26"/>
          <w:szCs w:val="26"/>
          <w:lang w:val="en-US"/>
        </w:rPr>
        <w:t xml:space="preserve">) in accordance with the Regulation thereof.  The number of the arbitrators shall be three. The arbitration shall be held in Minsk. The </w:t>
      </w:r>
      <w:proofErr w:type="gramStart"/>
      <w:r w:rsidRPr="002F4D02">
        <w:rPr>
          <w:rFonts w:eastAsia="Calibri"/>
          <w:sz w:val="26"/>
          <w:szCs w:val="26"/>
          <w:lang w:val="en-US"/>
        </w:rPr>
        <w:t>language  of</w:t>
      </w:r>
      <w:proofErr w:type="gramEnd"/>
      <w:r w:rsidRPr="002F4D02">
        <w:rPr>
          <w:rFonts w:eastAsia="Calibri"/>
          <w:sz w:val="26"/>
          <w:szCs w:val="26"/>
          <w:lang w:val="en-US"/>
        </w:rPr>
        <w:t xml:space="preserve"> the arbitral proceedings  shall be  Russian. </w:t>
      </w:r>
    </w:p>
    <w:p w:rsidR="00190EE4" w:rsidRPr="00065B9D" w:rsidRDefault="00190EE4" w:rsidP="00277BA2">
      <w:pPr>
        <w:ind w:firstLine="709"/>
        <w:rPr>
          <w:sz w:val="26"/>
          <w:szCs w:val="26"/>
          <w:lang w:val="en-US"/>
        </w:rPr>
      </w:pPr>
      <w:r w:rsidRPr="00065B9D">
        <w:rPr>
          <w:sz w:val="26"/>
          <w:szCs w:val="26"/>
          <w:lang w:val="en-US"/>
        </w:rPr>
        <w:t xml:space="preserve">The </w:t>
      </w:r>
      <w:proofErr w:type="gramStart"/>
      <w:r w:rsidRPr="00065B9D">
        <w:rPr>
          <w:sz w:val="26"/>
          <w:szCs w:val="26"/>
          <w:lang w:val="en-US"/>
        </w:rPr>
        <w:t>Contract  to</w:t>
      </w:r>
      <w:proofErr w:type="gramEnd"/>
      <w:r w:rsidRPr="00065B9D">
        <w:rPr>
          <w:sz w:val="26"/>
          <w:szCs w:val="26"/>
          <w:lang w:val="en-US"/>
        </w:rPr>
        <w:t xml:space="preserve"> be concluded  by the Applicant admitted as the Tender winner with </w:t>
      </w:r>
      <w:r>
        <w:rPr>
          <w:sz w:val="26"/>
          <w:szCs w:val="26"/>
          <w:lang w:val="en-US"/>
        </w:rPr>
        <w:t xml:space="preserve">LLC </w:t>
      </w:r>
      <w:proofErr w:type="spellStart"/>
      <w:r>
        <w:rPr>
          <w:sz w:val="26"/>
          <w:szCs w:val="26"/>
          <w:lang w:val="en-US"/>
        </w:rPr>
        <w:t>Beloil</w:t>
      </w:r>
      <w:proofErr w:type="spellEnd"/>
      <w:r>
        <w:rPr>
          <w:sz w:val="26"/>
          <w:szCs w:val="26"/>
          <w:lang w:val="en-US"/>
        </w:rPr>
        <w:t xml:space="preserve"> </w:t>
      </w:r>
      <w:proofErr w:type="spellStart"/>
      <w:r>
        <w:rPr>
          <w:sz w:val="26"/>
          <w:szCs w:val="26"/>
          <w:lang w:val="en-US"/>
        </w:rPr>
        <w:t>Polska</w:t>
      </w:r>
      <w:proofErr w:type="spellEnd"/>
      <w:r>
        <w:rPr>
          <w:sz w:val="26"/>
          <w:szCs w:val="26"/>
          <w:lang w:val="en-US"/>
        </w:rPr>
        <w:t xml:space="preserve"> /</w:t>
      </w:r>
      <w:r w:rsidRPr="00065B9D">
        <w:rPr>
          <w:sz w:val="26"/>
          <w:szCs w:val="26"/>
          <w:lang w:val="en-US"/>
        </w:rPr>
        <w:t>BNK (UK) Ltd.</w:t>
      </w:r>
      <w:r>
        <w:rPr>
          <w:sz w:val="26"/>
          <w:szCs w:val="26"/>
          <w:lang w:val="en-US"/>
        </w:rPr>
        <w:t xml:space="preserve"> </w:t>
      </w:r>
      <w:r w:rsidRPr="00065B9D">
        <w:rPr>
          <w:sz w:val="26"/>
          <w:szCs w:val="26"/>
          <w:lang w:val="en-US"/>
        </w:rPr>
        <w:t>shall be governed by  the law of the Federal Republic of Germany.</w:t>
      </w:r>
    </w:p>
    <w:p w:rsidR="00190EE4" w:rsidRPr="00065B9D" w:rsidRDefault="00190EE4" w:rsidP="00190EE4">
      <w:pPr>
        <w:pStyle w:val="a5"/>
        <w:ind w:firstLine="709"/>
        <w:jc w:val="both"/>
        <w:rPr>
          <w:rFonts w:ascii="Times New Roman" w:hAnsi="Times New Roman"/>
          <w:sz w:val="26"/>
          <w:szCs w:val="26"/>
          <w:lang w:val="en-US" w:eastAsia="ru-RU"/>
        </w:rPr>
      </w:pPr>
      <w:r w:rsidRPr="00065B9D">
        <w:rPr>
          <w:rFonts w:ascii="Times New Roman" w:hAnsi="Times New Roman"/>
          <w:sz w:val="26"/>
          <w:szCs w:val="26"/>
          <w:lang w:val="en-US" w:eastAsia="ru-RU"/>
        </w:rPr>
        <w:t xml:space="preserve">All disputes, disagreements or claims that may arise out of or in </w:t>
      </w:r>
      <w:proofErr w:type="gramStart"/>
      <w:r w:rsidRPr="00065B9D">
        <w:rPr>
          <w:rFonts w:ascii="Times New Roman" w:hAnsi="Times New Roman"/>
          <w:sz w:val="26"/>
          <w:szCs w:val="26"/>
          <w:lang w:val="en-US" w:eastAsia="ru-RU"/>
        </w:rPr>
        <w:t>connection  with</w:t>
      </w:r>
      <w:proofErr w:type="gramEnd"/>
      <w:r w:rsidRPr="00065B9D">
        <w:rPr>
          <w:rFonts w:ascii="Times New Roman" w:hAnsi="Times New Roman"/>
          <w:sz w:val="26"/>
          <w:szCs w:val="26"/>
          <w:lang w:val="en-US" w:eastAsia="ru-RU"/>
        </w:rPr>
        <w:t xml:space="preserve">  the Contract including those regarding its amending, termination, execution, invalidity or  interpretation are to be settled by the Arbitration Institute of the Stockholm Chamber of Commerce in accordance with the Regulation thereof.  The number of the arbitrators shall be three. The arbitration shall be held in Stockholm. The language of the arbitral </w:t>
      </w:r>
      <w:proofErr w:type="gramStart"/>
      <w:r w:rsidRPr="00065B9D">
        <w:rPr>
          <w:rFonts w:ascii="Times New Roman" w:hAnsi="Times New Roman"/>
          <w:sz w:val="26"/>
          <w:szCs w:val="26"/>
          <w:lang w:val="en-US" w:eastAsia="ru-RU"/>
        </w:rPr>
        <w:t>proceedings  shall</w:t>
      </w:r>
      <w:proofErr w:type="gramEnd"/>
      <w:r w:rsidRPr="00065B9D">
        <w:rPr>
          <w:rFonts w:ascii="Times New Roman" w:hAnsi="Times New Roman"/>
          <w:sz w:val="26"/>
          <w:szCs w:val="26"/>
          <w:lang w:val="en-US" w:eastAsia="ru-RU"/>
        </w:rPr>
        <w:t xml:space="preserve"> be  Russian.</w:t>
      </w:r>
    </w:p>
    <w:p w:rsidR="002F4D02" w:rsidRPr="002F4D02" w:rsidRDefault="002F4D02" w:rsidP="002F4D02">
      <w:pPr>
        <w:ind w:firstLine="709"/>
        <w:jc w:val="both"/>
        <w:rPr>
          <w:rFonts w:eastAsia="Calibri"/>
          <w:sz w:val="26"/>
          <w:szCs w:val="26"/>
          <w:lang w:val="en-US" w:eastAsia="en-US"/>
        </w:rPr>
      </w:pP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 xml:space="preserve">The delivery of the Goods is made by railway transport in tank cars of the general fleet of the railways according to the shipping details, which are provided by the Buyer to the Seller in the form of a shipping order. As agreed by the Parties, the Goods may be shipped in rented tank cars, or in those owned by the Buyer; the return of such tank cars to the Republic of Belarus is made by the Buyer at his own expense. </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While shipping the Goods on the basis DAP in rail tank cars of the inventory Belarusian railway fleet the Seller shall empower the Buyer to free usage of such rail tank cars for the periods from the date of delivery of the Goods during the terms corresponding to the delivery periods which are defined in the Clause 14 of the Agreement on International Cargo Transportations (SMGS) that came into effect 01.11.1951 and also for the period of 48 hours for the discharge of the Goods from the rail tank cars at the end station indicated by the Buyer when providing the shipping orders.</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The time of the free usage of rail tank cars of the inventory Belarusian railway fleet shall be defined by the calendar dates of the corresponding marks made in the railway bill  at the railway stations during the travel of the  rail tank cars loaded with Goods. The date of return the empty rail tank cars to the end-station after discharge shall be defined by the date of the forwarding railway bill.</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 case if the terms of free usage of rail tank cars of the inventory Belarusian railway fleet is exceeded as a result of Buyer’s action/inaction the Seller shall have the right to raise a claim for contract terms violation and the amount of penalty shall be calculated on the basis of 100 US dollars per each day exceeding the said terms per each rail tank car in respect of which such term was breached.</w:t>
      </w:r>
    </w:p>
    <w:p w:rsidR="002F4D02" w:rsidRPr="002F4D02" w:rsidRDefault="002F4D02" w:rsidP="002F4D02">
      <w:pPr>
        <w:ind w:firstLine="709"/>
        <w:jc w:val="both"/>
        <w:rPr>
          <w:rFonts w:eastAsia="Calibri"/>
          <w:sz w:val="26"/>
          <w:szCs w:val="26"/>
          <w:lang w:val="en-US" w:eastAsia="en-US"/>
        </w:rPr>
      </w:pPr>
      <w:r w:rsidRPr="002F4D02">
        <w:rPr>
          <w:rFonts w:eastAsia="Calibri"/>
          <w:sz w:val="26"/>
          <w:szCs w:val="26"/>
          <w:lang w:val="en-US" w:eastAsia="en-US"/>
        </w:rPr>
        <w:t>Invoices issued by the Seller for the exceeded terms of the free usage of rail tank cars of the inventory Belarusian railway fleet shall be paid pursuant to the terms and conditions stipulated in the present Contract. The Buyer shall have the right to demand from the Seller the copies of the documents to confirm the actual reason for the invoiced sum.</w:t>
      </w:r>
    </w:p>
    <w:p w:rsidR="004961BB" w:rsidRDefault="004961BB" w:rsidP="004961BB">
      <w:pPr>
        <w:ind w:firstLine="708"/>
        <w:jc w:val="both"/>
        <w:rPr>
          <w:sz w:val="26"/>
          <w:szCs w:val="26"/>
          <w:lang w:val="en-US"/>
        </w:rPr>
      </w:pPr>
      <w:r>
        <w:rPr>
          <w:sz w:val="26"/>
          <w:szCs w:val="26"/>
          <w:lang w:val="en-US"/>
        </w:rPr>
        <w:t xml:space="preserve">For Goods shipment </w:t>
      </w:r>
      <w:proofErr w:type="gramStart"/>
      <w:r>
        <w:rPr>
          <w:sz w:val="26"/>
          <w:szCs w:val="26"/>
          <w:lang w:val="en-US"/>
        </w:rPr>
        <w:t>to  the</w:t>
      </w:r>
      <w:proofErr w:type="gramEnd"/>
      <w:r>
        <w:rPr>
          <w:sz w:val="26"/>
          <w:szCs w:val="26"/>
          <w:lang w:val="en-US"/>
        </w:rPr>
        <w:t xml:space="preserve"> </w:t>
      </w:r>
      <w:r>
        <w:rPr>
          <w:b/>
          <w:sz w:val="26"/>
          <w:szCs w:val="26"/>
          <w:lang w:val="en-US"/>
        </w:rPr>
        <w:t xml:space="preserve">countries of the </w:t>
      </w:r>
      <w:r w:rsidR="00F552F5">
        <w:rPr>
          <w:b/>
          <w:sz w:val="26"/>
          <w:szCs w:val="26"/>
          <w:lang w:val="en-US"/>
        </w:rPr>
        <w:t xml:space="preserve"> Eurasian Economic Union (EEU) </w:t>
      </w:r>
      <w:r>
        <w:rPr>
          <w:sz w:val="26"/>
          <w:szCs w:val="26"/>
          <w:lang w:val="en-US"/>
        </w:rPr>
        <w:t>in order to justify the 0% VAT the Buyer of the Goods is obliged (for each shipped Goods lot) to provide the Seller with:</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2 original copies of an application on import of Go</w:t>
      </w:r>
      <w:r w:rsidR="00F552F5">
        <w:rPr>
          <w:sz w:val="26"/>
          <w:szCs w:val="26"/>
          <w:lang w:val="en-US"/>
        </w:rPr>
        <w:t>ods to the territory of    the EE</w:t>
      </w:r>
      <w:r>
        <w:rPr>
          <w:sz w:val="26"/>
          <w:szCs w:val="26"/>
          <w:lang w:val="en-US"/>
        </w:rPr>
        <w:t>U state and on payment of indirect taxes with reference  ma</w:t>
      </w:r>
      <w:r w:rsidR="00F552F5">
        <w:rPr>
          <w:sz w:val="26"/>
          <w:szCs w:val="26"/>
          <w:lang w:val="en-US"/>
        </w:rPr>
        <w:t>rked by the tax authority of   EE</w:t>
      </w:r>
      <w:r>
        <w:rPr>
          <w:sz w:val="26"/>
          <w:szCs w:val="26"/>
          <w:lang w:val="en-US"/>
        </w:rPr>
        <w:t>U state at the location of  the person importing</w:t>
      </w:r>
      <w:r w:rsidR="00F552F5">
        <w:rPr>
          <w:sz w:val="26"/>
          <w:szCs w:val="26"/>
          <w:lang w:val="en-US"/>
        </w:rPr>
        <w:t xml:space="preserve"> the Goods to the territory of EE</w:t>
      </w:r>
      <w:r>
        <w:rPr>
          <w:sz w:val="26"/>
          <w:szCs w:val="26"/>
          <w:lang w:val="en-US"/>
        </w:rPr>
        <w:t>U with information reflecting the data received by tax authorities of the Republic of Belarus as electronic  document within the frames of information exchange procedure  agreed</w:t>
      </w:r>
      <w:r w:rsidR="00F552F5">
        <w:rPr>
          <w:sz w:val="26"/>
          <w:szCs w:val="26"/>
          <w:lang w:val="en-US"/>
        </w:rPr>
        <w:t xml:space="preserve"> upon by tax authorities of    EE</w:t>
      </w:r>
      <w:r>
        <w:rPr>
          <w:sz w:val="26"/>
          <w:szCs w:val="26"/>
          <w:lang w:val="en-US"/>
        </w:rPr>
        <w:t xml:space="preserve">U states and Republic of Belarus (hereinafter – Application), </w:t>
      </w:r>
    </w:p>
    <w:p w:rsidR="004961BB" w:rsidRDefault="004961BB" w:rsidP="004961BB">
      <w:pPr>
        <w:pStyle w:val="a6"/>
        <w:numPr>
          <w:ilvl w:val="0"/>
          <w:numId w:val="2"/>
        </w:numPr>
        <w:tabs>
          <w:tab w:val="left" w:pos="1134"/>
        </w:tabs>
        <w:ind w:left="0" w:firstLine="709"/>
        <w:jc w:val="both"/>
        <w:rPr>
          <w:sz w:val="26"/>
          <w:szCs w:val="26"/>
          <w:lang w:val="en-US"/>
        </w:rPr>
      </w:pPr>
      <w:r>
        <w:rPr>
          <w:sz w:val="26"/>
          <w:szCs w:val="26"/>
          <w:lang w:val="en-US"/>
        </w:rPr>
        <w:t xml:space="preserve"> </w:t>
      </w:r>
      <w:proofErr w:type="gramStart"/>
      <w:r>
        <w:rPr>
          <w:sz w:val="26"/>
          <w:szCs w:val="26"/>
          <w:lang w:val="en-US"/>
        </w:rPr>
        <w:t>one</w:t>
      </w:r>
      <w:proofErr w:type="gramEnd"/>
      <w:r>
        <w:rPr>
          <w:sz w:val="26"/>
          <w:szCs w:val="26"/>
          <w:lang w:val="en-US"/>
        </w:rPr>
        <w:t xml:space="preserve"> properly authorized copy of such  Application.</w:t>
      </w:r>
    </w:p>
    <w:p w:rsidR="004961BB" w:rsidRDefault="004961BB" w:rsidP="004961BB">
      <w:pPr>
        <w:ind w:firstLine="708"/>
        <w:jc w:val="both"/>
        <w:rPr>
          <w:sz w:val="26"/>
          <w:szCs w:val="26"/>
          <w:lang w:val="en-US"/>
        </w:rPr>
      </w:pPr>
      <w:r>
        <w:rPr>
          <w:sz w:val="26"/>
          <w:szCs w:val="26"/>
          <w:lang w:val="en-US"/>
        </w:rPr>
        <w:t xml:space="preserve">The date of the incoming correspondence registration at the Seller’s location is deemed as the date of Seller’s receipt of the </w:t>
      </w:r>
      <w:proofErr w:type="gramStart"/>
      <w:r>
        <w:rPr>
          <w:sz w:val="26"/>
          <w:szCs w:val="26"/>
          <w:lang w:val="en-US"/>
        </w:rPr>
        <w:t>Applications .</w:t>
      </w:r>
      <w:proofErr w:type="gramEnd"/>
      <w:r>
        <w:rPr>
          <w:sz w:val="26"/>
          <w:szCs w:val="26"/>
          <w:lang w:val="en-US"/>
        </w:rPr>
        <w:t xml:space="preserve"> The Application which is not accepted by tax authorities of the Republic of Belarus for registration (not duly drawn or containing incorrect information or if information provided in hard-copies of application(s) does not correspond to the information received through the system of electronic circulation of documents) is deemed not provided.</w:t>
      </w:r>
    </w:p>
    <w:p w:rsidR="004961BB" w:rsidRDefault="004961BB" w:rsidP="004961BB">
      <w:pPr>
        <w:ind w:firstLine="708"/>
        <w:jc w:val="both"/>
        <w:rPr>
          <w:sz w:val="26"/>
          <w:szCs w:val="26"/>
          <w:lang w:val="en-US"/>
        </w:rPr>
      </w:pPr>
      <w:r>
        <w:rPr>
          <w:sz w:val="26"/>
          <w:szCs w:val="26"/>
          <w:lang w:val="en-US"/>
        </w:rPr>
        <w:t xml:space="preserve">Buyer’s obligations to submit application(s) on goods import to the territory of </w:t>
      </w:r>
      <w:r w:rsidRPr="00AA7817">
        <w:rPr>
          <w:sz w:val="26"/>
          <w:szCs w:val="26"/>
          <w:lang w:val="en-US"/>
        </w:rPr>
        <w:t>Russian Federation and Kazakhstan shall be deemed fulfilled properly if within 160 days from the date of shipment of each Goods lot the Seller  receives from the Belarusian customs authority a confirmation of that details  provided in hard-copies of application(s) on goods import to the territory of Russian Federation and Kazakhstan and payment of indirect taxes correspond to the information received by the customs authorities of the Republic of Belarus through the system of electronic circulation of documents acting between the</w:t>
      </w:r>
      <w:r w:rsidR="00F552F5" w:rsidRPr="00AA7817">
        <w:rPr>
          <w:sz w:val="26"/>
          <w:szCs w:val="26"/>
          <w:lang w:val="en-US"/>
        </w:rPr>
        <w:t xml:space="preserve"> EEU member states</w:t>
      </w:r>
      <w:r w:rsidRPr="00AA7817">
        <w:rPr>
          <w:sz w:val="26"/>
          <w:szCs w:val="26"/>
          <w:lang w:val="en-US"/>
        </w:rPr>
        <w:t>.</w:t>
      </w:r>
    </w:p>
    <w:p w:rsidR="004961BB" w:rsidRDefault="004961BB" w:rsidP="004961BB">
      <w:pPr>
        <w:ind w:firstLine="709"/>
        <w:jc w:val="both"/>
        <w:rPr>
          <w:sz w:val="26"/>
          <w:szCs w:val="26"/>
          <w:lang w:val="en-US"/>
        </w:rPr>
      </w:pPr>
      <w:r>
        <w:rPr>
          <w:sz w:val="26"/>
          <w:szCs w:val="26"/>
          <w:lang w:val="en-US"/>
        </w:rPr>
        <w:t xml:space="preserve">The Application is to be filled upon the model under Attachment 1 to </w:t>
      </w:r>
      <w:proofErr w:type="gramStart"/>
      <w:r>
        <w:rPr>
          <w:sz w:val="26"/>
          <w:szCs w:val="26"/>
          <w:lang w:val="en-US"/>
        </w:rPr>
        <w:t>the  Protocol</w:t>
      </w:r>
      <w:proofErr w:type="gramEnd"/>
      <w:r>
        <w:rPr>
          <w:sz w:val="26"/>
          <w:szCs w:val="26"/>
          <w:lang w:val="en-US"/>
        </w:rPr>
        <w:t xml:space="preserve"> on the exchange of electronic information between the tax authorities of </w:t>
      </w:r>
      <w:r w:rsidR="00F552F5">
        <w:rPr>
          <w:sz w:val="26"/>
          <w:szCs w:val="26"/>
          <w:lang w:val="en-US"/>
        </w:rPr>
        <w:t xml:space="preserve">EEU </w:t>
      </w:r>
      <w:r>
        <w:rPr>
          <w:sz w:val="26"/>
          <w:szCs w:val="26"/>
          <w:lang w:val="en-US"/>
        </w:rPr>
        <w:t>member- states regarding the amounts of paid indirect taxes, signed in St.-Petersburg  on 11.12.2009 (hereinafter – Protocol) and in strict compliance with Rules on filling the Applications on goods import and indirect taxes payment as stipulated by Attachment 2 to the Protocol and Seller’s information letter .</w:t>
      </w:r>
    </w:p>
    <w:p w:rsidR="004961BB" w:rsidRDefault="004961BB" w:rsidP="004961BB">
      <w:pPr>
        <w:ind w:firstLine="709"/>
        <w:jc w:val="both"/>
        <w:rPr>
          <w:sz w:val="26"/>
          <w:szCs w:val="26"/>
          <w:lang w:val="en-US"/>
        </w:rPr>
      </w:pPr>
      <w:r>
        <w:rPr>
          <w:sz w:val="26"/>
          <w:szCs w:val="26"/>
          <w:lang w:val="en-US"/>
        </w:rPr>
        <w:t xml:space="preserve">In case the Application contains information which does not correspond to the data of the information letter such Application is </w:t>
      </w:r>
      <w:proofErr w:type="gramStart"/>
      <w:r>
        <w:rPr>
          <w:sz w:val="26"/>
          <w:szCs w:val="26"/>
          <w:lang w:val="en-US"/>
        </w:rPr>
        <w:t>deemed  not</w:t>
      </w:r>
      <w:proofErr w:type="gramEnd"/>
      <w:r>
        <w:rPr>
          <w:sz w:val="26"/>
          <w:szCs w:val="26"/>
          <w:lang w:val="en-US"/>
        </w:rPr>
        <w:t xml:space="preserve"> provided.</w:t>
      </w:r>
    </w:p>
    <w:p w:rsidR="004961BB" w:rsidRPr="00AA7817" w:rsidRDefault="004961BB" w:rsidP="004961BB">
      <w:pPr>
        <w:ind w:firstLine="709"/>
        <w:jc w:val="both"/>
        <w:rPr>
          <w:sz w:val="26"/>
          <w:szCs w:val="26"/>
          <w:lang w:val="en-US"/>
        </w:rPr>
      </w:pPr>
      <w:r w:rsidRPr="00AA7817">
        <w:rPr>
          <w:sz w:val="26"/>
          <w:szCs w:val="26"/>
          <w:lang w:val="en-US"/>
        </w:rPr>
        <w:t xml:space="preserve">If the Goods delivered to the Buyer within the reported period was received by the Seller under commission agreements  from different principals, the Buyer is obliged to provide the Seller with two original copies of the Application  with reference  marked by the tax authority of  Russian Federation \ Kazakhstan  at the location  of registration of a person importing the Goods to the  </w:t>
      </w:r>
      <w:r w:rsidR="00F552F5" w:rsidRPr="00AA7817">
        <w:rPr>
          <w:sz w:val="26"/>
          <w:szCs w:val="26"/>
          <w:lang w:val="en-US"/>
        </w:rPr>
        <w:t>EE</w:t>
      </w:r>
      <w:r w:rsidRPr="00AA7817">
        <w:rPr>
          <w:sz w:val="26"/>
          <w:szCs w:val="26"/>
          <w:lang w:val="en-US"/>
        </w:rPr>
        <w:t xml:space="preserve">U territory with information  corresponding to the data received by tax authorities of the Republic of Belarus as electronic  document within the frames of information exchange procedure  agreed upon by tax authorities of   Russian Federation  \ Kazakhstan and Republic of Belarus (hereinafter – Application), as well as one properly authorized copy of such  Application for each principal. </w:t>
      </w:r>
    </w:p>
    <w:p w:rsidR="004961BB" w:rsidRDefault="004961BB" w:rsidP="004961BB">
      <w:pPr>
        <w:ind w:firstLine="709"/>
        <w:jc w:val="both"/>
        <w:rPr>
          <w:sz w:val="26"/>
          <w:szCs w:val="26"/>
          <w:lang w:val="en-US"/>
        </w:rPr>
      </w:pPr>
      <w:r w:rsidRPr="00AA7817">
        <w:rPr>
          <w:sz w:val="26"/>
          <w:szCs w:val="26"/>
          <w:lang w:val="en-US"/>
        </w:rPr>
        <w:t>In order to secure the execution of the terms of the Application submission as well as to compensate the losses caused by delay in proper execution</w:t>
      </w:r>
      <w:r>
        <w:rPr>
          <w:sz w:val="26"/>
          <w:szCs w:val="26"/>
          <w:lang w:val="en-US"/>
        </w:rPr>
        <w:t xml:space="preserve"> thereof, the Buyer when concluding additional agreements for oil products delivery undertakes to transfer to the Seller’s account the sum of money as the “Application submission security”  in the amount calculated as follows:</w:t>
      </w:r>
    </w:p>
    <w:p w:rsidR="004961BB" w:rsidRDefault="004961BB" w:rsidP="004961BB">
      <w:pPr>
        <w:ind w:firstLine="709"/>
        <w:jc w:val="both"/>
        <w:rPr>
          <w:sz w:val="26"/>
          <w:szCs w:val="26"/>
          <w:lang w:val="en-US"/>
        </w:rPr>
      </w:pPr>
      <w:r>
        <w:rPr>
          <w:sz w:val="26"/>
          <w:szCs w:val="26"/>
          <w:lang w:val="en-US"/>
        </w:rPr>
        <w:t>Amount of money = ((</w:t>
      </w:r>
      <w:proofErr w:type="spellStart"/>
      <w:r>
        <w:rPr>
          <w:sz w:val="26"/>
          <w:szCs w:val="26"/>
        </w:rPr>
        <w:t>СтП</w:t>
      </w:r>
      <w:proofErr w:type="spellEnd"/>
      <w:r>
        <w:rPr>
          <w:sz w:val="26"/>
          <w:szCs w:val="26"/>
          <w:lang w:val="en-US"/>
        </w:rPr>
        <w:t xml:space="preserve"> *20/120 + ((</w:t>
      </w:r>
      <w:proofErr w:type="spellStart"/>
      <w:r>
        <w:rPr>
          <w:sz w:val="26"/>
          <w:szCs w:val="26"/>
        </w:rPr>
        <w:t>СтП</w:t>
      </w:r>
      <w:proofErr w:type="spellEnd"/>
      <w:r>
        <w:rPr>
          <w:sz w:val="26"/>
          <w:szCs w:val="26"/>
          <w:lang w:val="en-US"/>
        </w:rPr>
        <w:t xml:space="preserve"> *20/120 + </w:t>
      </w:r>
      <w:r>
        <w:rPr>
          <w:sz w:val="26"/>
          <w:szCs w:val="26"/>
        </w:rPr>
        <w:t>А</w:t>
      </w:r>
      <w:r>
        <w:rPr>
          <w:sz w:val="26"/>
          <w:szCs w:val="26"/>
          <w:lang w:val="en-US"/>
        </w:rPr>
        <w:t>)*1</w:t>
      </w:r>
      <w:proofErr w:type="gramStart"/>
      <w:r>
        <w:rPr>
          <w:sz w:val="26"/>
          <w:szCs w:val="26"/>
          <w:lang w:val="en-US"/>
        </w:rPr>
        <w:t>,2</w:t>
      </w:r>
      <w:proofErr w:type="gramEnd"/>
      <w:r>
        <w:rPr>
          <w:sz w:val="26"/>
          <w:szCs w:val="26"/>
          <w:lang w:val="en-US"/>
        </w:rPr>
        <w:t>), where</w:t>
      </w:r>
    </w:p>
    <w:p w:rsidR="004961BB" w:rsidRDefault="004961BB" w:rsidP="004961BB">
      <w:pPr>
        <w:ind w:firstLine="709"/>
        <w:jc w:val="both"/>
        <w:rPr>
          <w:sz w:val="10"/>
          <w:szCs w:val="10"/>
          <w:lang w:val="en-US"/>
        </w:rPr>
      </w:pPr>
    </w:p>
    <w:p w:rsidR="004961BB" w:rsidRDefault="004961BB" w:rsidP="004961BB">
      <w:pPr>
        <w:ind w:firstLine="709"/>
        <w:jc w:val="both"/>
        <w:rPr>
          <w:sz w:val="26"/>
          <w:szCs w:val="26"/>
          <w:lang w:val="en-US"/>
        </w:rPr>
      </w:pPr>
      <w:proofErr w:type="spellStart"/>
      <w:r>
        <w:rPr>
          <w:sz w:val="26"/>
          <w:szCs w:val="26"/>
        </w:rPr>
        <w:t>СтП</w:t>
      </w:r>
      <w:proofErr w:type="spellEnd"/>
      <w:r>
        <w:rPr>
          <w:sz w:val="26"/>
          <w:szCs w:val="26"/>
          <w:lang w:val="en-US"/>
        </w:rPr>
        <w:t xml:space="preserve"> is the cost of Goods to be shipped</w:t>
      </w:r>
    </w:p>
    <w:p w:rsidR="004961BB" w:rsidRDefault="004961BB" w:rsidP="004961BB">
      <w:pPr>
        <w:ind w:firstLine="709"/>
        <w:jc w:val="both"/>
        <w:rPr>
          <w:sz w:val="26"/>
          <w:szCs w:val="26"/>
          <w:lang w:val="en-US"/>
        </w:rPr>
      </w:pPr>
      <w:r>
        <w:rPr>
          <w:sz w:val="26"/>
          <w:szCs w:val="26"/>
          <w:lang w:val="en-US"/>
        </w:rPr>
        <w:t>A  is the excise duty cost on the basis of excise duty rates  fixed for sales within the Republic of Belarus for the moment of money funds transfer (credited) .</w:t>
      </w:r>
    </w:p>
    <w:p w:rsidR="004961BB" w:rsidRDefault="004961BB" w:rsidP="004961BB">
      <w:pPr>
        <w:ind w:firstLine="709"/>
        <w:jc w:val="both"/>
        <w:rPr>
          <w:sz w:val="26"/>
          <w:szCs w:val="26"/>
          <w:lang w:val="en-US"/>
        </w:rPr>
      </w:pPr>
      <w:proofErr w:type="gramStart"/>
      <w:r>
        <w:rPr>
          <w:sz w:val="26"/>
          <w:szCs w:val="26"/>
          <w:lang w:val="en-US"/>
        </w:rPr>
        <w:t>The  amount</w:t>
      </w:r>
      <w:proofErr w:type="gramEnd"/>
      <w:r>
        <w:rPr>
          <w:sz w:val="26"/>
          <w:szCs w:val="26"/>
          <w:lang w:val="en-US"/>
        </w:rPr>
        <w:t xml:space="preserve"> of Application submission security shall remain in the Seller’s banking account until the Buyer fulfills his obligations  in respect of Application submission in full.</w:t>
      </w:r>
    </w:p>
    <w:p w:rsidR="004961BB" w:rsidRDefault="004961BB" w:rsidP="004961BB">
      <w:pPr>
        <w:ind w:firstLine="709"/>
        <w:jc w:val="both"/>
        <w:rPr>
          <w:sz w:val="26"/>
          <w:szCs w:val="26"/>
          <w:lang w:val="en-US"/>
        </w:rPr>
      </w:pPr>
      <w:r>
        <w:rPr>
          <w:sz w:val="26"/>
          <w:szCs w:val="26"/>
          <w:lang w:val="en-US"/>
        </w:rPr>
        <w:t>The Buyer may present a guarantee of proper fulfilment by the Buyer of contractual obligations for the specified above amount issued by a bank having Moody’s rating not lower than Ba1 and\or  Fitch rating not lower than BB+ and \ or Standard and Poor’s rating not lower than BB+ or by any other bank agreed upon by the Parties.  The validity period of the bank guarantee shall be not less than 210 calendar date. All charges of all banks related to the bank guarantee, including advising charges by the Seller’s bank shall be for the Buyer’s account. The text of a bank guarantee shall be preliminary agreed with the Seller in writing. The bank guarantee is to be issued via SWIFT.</w:t>
      </w:r>
    </w:p>
    <w:p w:rsidR="004961BB" w:rsidRDefault="004961BB" w:rsidP="004961BB">
      <w:pPr>
        <w:ind w:firstLine="709"/>
        <w:jc w:val="both"/>
        <w:rPr>
          <w:sz w:val="26"/>
          <w:szCs w:val="26"/>
          <w:lang w:val="en-US"/>
        </w:rPr>
      </w:pPr>
      <w:r>
        <w:rPr>
          <w:sz w:val="26"/>
          <w:szCs w:val="26"/>
          <w:lang w:val="en-US"/>
        </w:rPr>
        <w:t xml:space="preserve">When effecting the payment stipulated by the terms of the Contract and\or Additional agreement the Buyer is obliged to provide for the priority remittance of </w:t>
      </w:r>
      <w:proofErr w:type="gramStart"/>
      <w:r>
        <w:rPr>
          <w:sz w:val="26"/>
          <w:szCs w:val="26"/>
          <w:lang w:val="en-US"/>
        </w:rPr>
        <w:t>the  Application</w:t>
      </w:r>
      <w:proofErr w:type="gramEnd"/>
      <w:r>
        <w:rPr>
          <w:sz w:val="26"/>
          <w:szCs w:val="26"/>
          <w:lang w:val="en-US"/>
        </w:rPr>
        <w:t xml:space="preserve"> submission security amount. In case the purpose of payment is not defined when the Buyer effects the payment the Seller shall be entitled to credit  the amount of  Application submission  security from the total amount of money funds received to its account and to allocate the remaining amount as payment for the Goods to be delivered. </w:t>
      </w:r>
    </w:p>
    <w:p w:rsidR="004961BB" w:rsidRDefault="004961BB" w:rsidP="004961BB">
      <w:pPr>
        <w:ind w:firstLine="709"/>
        <w:jc w:val="both"/>
        <w:rPr>
          <w:sz w:val="26"/>
          <w:szCs w:val="26"/>
          <w:lang w:val="en-US"/>
        </w:rPr>
      </w:pPr>
      <w:r>
        <w:rPr>
          <w:sz w:val="26"/>
          <w:szCs w:val="26"/>
          <w:lang w:val="en-US"/>
        </w:rPr>
        <w:t xml:space="preserve">Application </w:t>
      </w:r>
      <w:proofErr w:type="gramStart"/>
      <w:r>
        <w:rPr>
          <w:sz w:val="26"/>
          <w:szCs w:val="26"/>
          <w:lang w:val="en-US"/>
        </w:rPr>
        <w:t>submission  security</w:t>
      </w:r>
      <w:proofErr w:type="gramEnd"/>
      <w:r>
        <w:rPr>
          <w:sz w:val="26"/>
          <w:szCs w:val="26"/>
          <w:lang w:val="en-US"/>
        </w:rPr>
        <w:t xml:space="preserve"> shall be paid by the Buyer to the Seller’s account by  a bank transfer of the a.m. sum within 2 (two) banking days from the date of the respective invoice unless the Parties agree upon other terms. The date of invoicing is day zero. </w:t>
      </w:r>
    </w:p>
    <w:p w:rsidR="004961BB" w:rsidRDefault="004961BB" w:rsidP="004961BB">
      <w:pPr>
        <w:ind w:firstLine="709"/>
        <w:jc w:val="both"/>
        <w:rPr>
          <w:sz w:val="26"/>
          <w:szCs w:val="26"/>
          <w:lang w:val="en-US"/>
        </w:rPr>
      </w:pPr>
      <w:r>
        <w:rPr>
          <w:sz w:val="26"/>
          <w:szCs w:val="26"/>
          <w:lang w:val="en-US"/>
        </w:rPr>
        <w:t xml:space="preserve">Application submission security shall unconditionally pass into Seller’s (principal’s, principals’) ownership </w:t>
      </w:r>
      <w:proofErr w:type="gramStart"/>
      <w:r>
        <w:rPr>
          <w:sz w:val="26"/>
          <w:szCs w:val="26"/>
          <w:lang w:val="en-US"/>
        </w:rPr>
        <w:t>in  case</w:t>
      </w:r>
      <w:proofErr w:type="gramEnd"/>
      <w:r>
        <w:rPr>
          <w:sz w:val="26"/>
          <w:szCs w:val="26"/>
          <w:lang w:val="en-US"/>
        </w:rPr>
        <w:t xml:space="preserve"> of the Buyer’s failure to fulfill his obligations  in respect of Application submission. The Buyer however shall pay the forfeits (fines) in Seller’s </w:t>
      </w:r>
      <w:proofErr w:type="spellStart"/>
      <w:r>
        <w:rPr>
          <w:sz w:val="26"/>
          <w:szCs w:val="26"/>
          <w:lang w:val="en-US"/>
        </w:rPr>
        <w:t>favour</w:t>
      </w:r>
      <w:proofErr w:type="spellEnd"/>
      <w:r>
        <w:rPr>
          <w:sz w:val="26"/>
          <w:szCs w:val="26"/>
          <w:lang w:val="en-US"/>
        </w:rPr>
        <w:t xml:space="preserve"> to indemnify the </w:t>
      </w:r>
      <w:proofErr w:type="gramStart"/>
      <w:r>
        <w:rPr>
          <w:sz w:val="26"/>
          <w:szCs w:val="26"/>
          <w:lang w:val="en-US"/>
        </w:rPr>
        <w:t>relevant  amounts</w:t>
      </w:r>
      <w:proofErr w:type="gramEnd"/>
      <w:r>
        <w:rPr>
          <w:sz w:val="26"/>
          <w:szCs w:val="26"/>
          <w:lang w:val="en-US"/>
        </w:rPr>
        <w:t xml:space="preserve"> of indirect taxes, penalties and administrative charges actually paid (including by means of set-off of tax deduction amounts for VAT purposes to be paid when selling goods (performing works or services), title, set-off from amounts of overpaid taxes, levies (duties)) to the budget of the Republic of Belarus. </w:t>
      </w:r>
    </w:p>
    <w:p w:rsidR="004961BB" w:rsidRDefault="004961BB" w:rsidP="004961BB">
      <w:pPr>
        <w:ind w:firstLine="709"/>
        <w:jc w:val="both"/>
        <w:rPr>
          <w:sz w:val="26"/>
          <w:szCs w:val="26"/>
          <w:lang w:val="en-US"/>
        </w:rPr>
      </w:pPr>
      <w:r>
        <w:rPr>
          <w:sz w:val="26"/>
          <w:szCs w:val="26"/>
          <w:lang w:val="en-US"/>
        </w:rPr>
        <w:t>Should the Buyer fail to fulfil its obligations in respect of the Application submission within 160 days from the date of each Goods lot shipment, the Application submission security shall not be returned to the Buyer including if the Applications are submitted afterwards.</w:t>
      </w:r>
    </w:p>
    <w:p w:rsidR="004961BB" w:rsidRDefault="004961BB" w:rsidP="004961BB">
      <w:pPr>
        <w:ind w:firstLine="708"/>
        <w:jc w:val="both"/>
        <w:rPr>
          <w:sz w:val="26"/>
          <w:szCs w:val="26"/>
          <w:lang w:val="en-US"/>
        </w:rPr>
      </w:pPr>
      <w:proofErr w:type="gramStart"/>
      <w:r>
        <w:rPr>
          <w:sz w:val="26"/>
          <w:szCs w:val="26"/>
          <w:lang w:val="en-US"/>
        </w:rPr>
        <w:t>The  Application</w:t>
      </w:r>
      <w:proofErr w:type="gramEnd"/>
      <w:r>
        <w:rPr>
          <w:sz w:val="26"/>
          <w:szCs w:val="26"/>
          <w:lang w:val="en-US"/>
        </w:rPr>
        <w:t xml:space="preserve"> submission security shall be returned only in accordance with the Buyer’s banking details stipulated in the Contract.  The Application submission security is returned to  the Buyer after the Buyer’s obligations are fulfilled within 10 (ten) banking days from the date the Seller receives  the duly drawn Buyer’s  written request or may  be allocated for  repayment of Buyer’s indebtedness to the Seller.  The date of Application submission security return is deemed the date of money funds debited from the Seller’s account.  </w:t>
      </w:r>
    </w:p>
    <w:p w:rsidR="004961BB" w:rsidRDefault="004961BB" w:rsidP="004961BB">
      <w:pPr>
        <w:pStyle w:val="a5"/>
        <w:ind w:firstLine="709"/>
        <w:jc w:val="both"/>
        <w:rPr>
          <w:rFonts w:ascii="Times New Roman" w:hAnsi="Times New Roman"/>
          <w:sz w:val="10"/>
          <w:szCs w:val="10"/>
          <w:lang w:val="en-US"/>
        </w:rPr>
      </w:pP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Submission of application to participle in the tender is considered as consent with all the conditions of tender set in the present notice. In order to be admitted to participate in the tender the applicants should follow the requirements and conditions set in the present notice. </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The Applicant has the right to refuse participation in the Tender till 16:00 (local time) </w:t>
      </w:r>
      <w:r w:rsidRPr="00CE039C">
        <w:rPr>
          <w:rFonts w:ascii="Times New Roman" w:hAnsi="Times New Roman"/>
          <w:sz w:val="26"/>
          <w:szCs w:val="26"/>
          <w:lang w:val="en-US"/>
        </w:rPr>
        <w:t>on</w:t>
      </w:r>
      <w:r>
        <w:rPr>
          <w:rFonts w:ascii="Times New Roman" w:hAnsi="Times New Roman"/>
          <w:sz w:val="26"/>
          <w:szCs w:val="26"/>
          <w:u w:val="single"/>
          <w:lang w:val="en-US"/>
        </w:rPr>
        <w:t xml:space="preserve"> </w:t>
      </w:r>
      <w:r w:rsidR="009D4A03">
        <w:rPr>
          <w:rFonts w:ascii="Times New Roman" w:hAnsi="Times New Roman"/>
          <w:sz w:val="26"/>
          <w:szCs w:val="26"/>
          <w:u w:val="single"/>
          <w:lang w:val="en-US"/>
        </w:rPr>
        <w:t>February</w:t>
      </w:r>
      <w:r w:rsidR="00AA4FFF" w:rsidRPr="00AA4FFF">
        <w:rPr>
          <w:rFonts w:ascii="Times New Roman" w:hAnsi="Times New Roman"/>
          <w:sz w:val="26"/>
          <w:szCs w:val="26"/>
          <w:u w:val="single"/>
          <w:lang w:val="en-US"/>
        </w:rPr>
        <w:t xml:space="preserve"> </w:t>
      </w:r>
      <w:r w:rsidR="00376A9C">
        <w:rPr>
          <w:rFonts w:ascii="Times New Roman" w:hAnsi="Times New Roman"/>
          <w:sz w:val="26"/>
          <w:szCs w:val="26"/>
          <w:u w:val="single"/>
          <w:lang w:val="en-US"/>
        </w:rPr>
        <w:t>26</w:t>
      </w:r>
      <w:r>
        <w:rPr>
          <w:rFonts w:ascii="Times New Roman" w:hAnsi="Times New Roman"/>
          <w:sz w:val="26"/>
          <w:szCs w:val="26"/>
          <w:u w:val="single"/>
          <w:lang w:val="en-US"/>
        </w:rPr>
        <w:t>, 201</w:t>
      </w:r>
      <w:r w:rsidR="009D4A03">
        <w:rPr>
          <w:rFonts w:ascii="Times New Roman" w:hAnsi="Times New Roman"/>
          <w:sz w:val="26"/>
          <w:szCs w:val="26"/>
          <w:u w:val="single"/>
          <w:lang w:val="en-US"/>
        </w:rPr>
        <w:t>6</w:t>
      </w:r>
      <w:r>
        <w:rPr>
          <w:rFonts w:ascii="Times New Roman" w:hAnsi="Times New Roman"/>
          <w:sz w:val="26"/>
          <w:szCs w:val="26"/>
          <w:u w:val="single"/>
          <w:lang w:val="en-US"/>
        </w:rPr>
        <w:t xml:space="preserve"> </w:t>
      </w:r>
      <w:r>
        <w:rPr>
          <w:rFonts w:ascii="Times New Roman" w:hAnsi="Times New Roman"/>
          <w:sz w:val="26"/>
          <w:szCs w:val="26"/>
          <w:lang w:val="en-US"/>
        </w:rPr>
        <w:t>by submitting a written notice of refusal.</w:t>
      </w:r>
    </w:p>
    <w:p w:rsidR="004961BB" w:rsidRDefault="004961BB" w:rsidP="004961BB">
      <w:pPr>
        <w:pStyle w:val="a5"/>
        <w:ind w:firstLine="709"/>
        <w:jc w:val="both"/>
        <w:rPr>
          <w:rFonts w:ascii="Times New Roman" w:hAnsi="Times New Roman"/>
          <w:sz w:val="26"/>
          <w:szCs w:val="26"/>
          <w:lang w:val="en-US"/>
        </w:rPr>
      </w:pPr>
      <w:r>
        <w:rPr>
          <w:rFonts w:ascii="Times New Roman" w:hAnsi="Times New Roman"/>
          <w:sz w:val="26"/>
          <w:szCs w:val="26"/>
          <w:lang w:val="en-US"/>
        </w:rPr>
        <w:t xml:space="preserve">CJSC Belarusian Oil Company has the right to cancel or cease the tender and reject all the bids any time before election of the winner, bearing no liability before participant(s) of the Tender that can suffer losses due to such action, without having any obligations to inform the mentioned participant(s) on the reason thereof. </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applicant should submit the commercial bid in full conformity with the above-given terms. The commercial bid that does not meet the above-mentioned terms shall not be accepted for commission consideration and shall be declined.</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b/>
          <w:sz w:val="26"/>
          <w:szCs w:val="26"/>
          <w:lang w:val="en-US"/>
        </w:rPr>
        <w:t>The above date and terms of the tender are preliminary and subject to change.</w:t>
      </w:r>
    </w:p>
    <w:p w:rsidR="004961BB" w:rsidRDefault="004961BB" w:rsidP="004961BB">
      <w:pPr>
        <w:pStyle w:val="a5"/>
        <w:ind w:firstLine="709"/>
        <w:jc w:val="both"/>
        <w:rPr>
          <w:rFonts w:ascii="Times New Roman" w:hAnsi="Times New Roman"/>
          <w:sz w:val="10"/>
          <w:szCs w:val="10"/>
          <w:lang w:val="en-US"/>
        </w:rPr>
      </w:pPr>
      <w:r>
        <w:rPr>
          <w:rFonts w:ascii="Times New Roman" w:hAnsi="Times New Roman"/>
          <w:sz w:val="26"/>
          <w:szCs w:val="26"/>
          <w:lang w:val="en-US"/>
        </w:rPr>
        <w:t xml:space="preserve">Contact information: </w:t>
      </w:r>
    </w:p>
    <w:p w:rsidR="00277BA2" w:rsidRPr="00277BA2" w:rsidRDefault="00277BA2" w:rsidP="00277BA2">
      <w:pPr>
        <w:ind w:firstLine="709"/>
        <w:jc w:val="both"/>
        <w:rPr>
          <w:rFonts w:eastAsia="Calibri"/>
          <w:color w:val="0000FF"/>
          <w:sz w:val="26"/>
          <w:szCs w:val="26"/>
          <w:u w:val="single"/>
          <w:lang w:val="en-US" w:eastAsia="en-US"/>
        </w:rPr>
      </w:pPr>
      <w:r w:rsidRPr="00277BA2">
        <w:rPr>
          <w:rFonts w:eastAsia="Calibri"/>
          <w:sz w:val="26"/>
          <w:szCs w:val="26"/>
          <w:lang w:val="en-US" w:eastAsia="en-US"/>
        </w:rPr>
        <w:t xml:space="preserve">Aleksey </w:t>
      </w:r>
      <w:proofErr w:type="spellStart"/>
      <w:r w:rsidRPr="00277BA2">
        <w:rPr>
          <w:rFonts w:eastAsia="Calibri"/>
          <w:sz w:val="26"/>
          <w:szCs w:val="26"/>
          <w:lang w:val="en-US" w:eastAsia="en-US"/>
        </w:rPr>
        <w:t>Zadorozhny</w:t>
      </w:r>
      <w:proofErr w:type="spellEnd"/>
      <w:r w:rsidRPr="00277BA2">
        <w:rPr>
          <w:rFonts w:eastAsia="Calibri"/>
          <w:sz w:val="26"/>
          <w:szCs w:val="26"/>
          <w:lang w:val="en-US" w:eastAsia="en-US"/>
        </w:rPr>
        <w:t xml:space="preserve"> – Deputy Head of Marketing Department. Mobile phone: +375 33 630 09 33, e-mail: </w:t>
      </w:r>
      <w:r w:rsidRPr="00277BA2">
        <w:rPr>
          <w:rFonts w:eastAsia="Calibri"/>
          <w:color w:val="0000FF"/>
          <w:sz w:val="26"/>
          <w:szCs w:val="26"/>
          <w:u w:val="single"/>
          <w:lang w:val="en-US" w:eastAsia="en-US"/>
        </w:rPr>
        <w:t>zadorozhny@bnk.by</w:t>
      </w:r>
    </w:p>
    <w:p w:rsidR="00277BA2" w:rsidRPr="00277BA2" w:rsidRDefault="00277BA2" w:rsidP="00277BA2">
      <w:pPr>
        <w:ind w:firstLine="709"/>
        <w:jc w:val="both"/>
        <w:rPr>
          <w:rFonts w:eastAsia="Calibri"/>
          <w:sz w:val="26"/>
          <w:szCs w:val="26"/>
          <w:lang w:val="en-US" w:eastAsia="en-US"/>
        </w:rPr>
      </w:pPr>
      <w:r w:rsidRPr="00277BA2">
        <w:rPr>
          <w:rFonts w:eastAsia="Calibri"/>
          <w:sz w:val="26"/>
          <w:szCs w:val="26"/>
          <w:lang w:val="en-US" w:eastAsia="en-US"/>
        </w:rPr>
        <w:t xml:space="preserve">Eugene </w:t>
      </w:r>
      <w:proofErr w:type="spellStart"/>
      <w:r w:rsidRPr="00277BA2">
        <w:rPr>
          <w:rFonts w:eastAsia="Calibri"/>
          <w:sz w:val="26"/>
          <w:szCs w:val="26"/>
          <w:lang w:val="en-US" w:eastAsia="en-US"/>
        </w:rPr>
        <w:t>Kuncevich</w:t>
      </w:r>
      <w:proofErr w:type="spellEnd"/>
      <w:r w:rsidRPr="00277BA2">
        <w:rPr>
          <w:rFonts w:eastAsia="Calibri"/>
          <w:sz w:val="26"/>
          <w:szCs w:val="26"/>
          <w:lang w:val="en-US" w:eastAsia="en-US"/>
        </w:rPr>
        <w:t xml:space="preserve"> – Head of the group for oil products supply to foreign markets of Marketing Department. Mobile phone: +375 33 630 09 26, e-mail: </w:t>
      </w:r>
      <w:hyperlink r:id="rId10" w:history="1">
        <w:r w:rsidRPr="00277BA2">
          <w:rPr>
            <w:rFonts w:eastAsia="Calibri"/>
            <w:color w:val="0000FF"/>
            <w:sz w:val="26"/>
            <w:szCs w:val="26"/>
            <w:u w:val="single"/>
            <w:lang w:val="en-US" w:eastAsia="en-US"/>
          </w:rPr>
          <w:t>kuncevich@bnk.by</w:t>
        </w:r>
      </w:hyperlink>
      <w:r w:rsidRPr="00277BA2">
        <w:rPr>
          <w:rFonts w:eastAsia="Calibri"/>
          <w:sz w:val="26"/>
          <w:szCs w:val="26"/>
          <w:lang w:val="en-US" w:eastAsia="en-US"/>
        </w:rPr>
        <w:t>;</w:t>
      </w:r>
    </w:p>
    <w:p w:rsidR="00277BA2" w:rsidRPr="00277BA2" w:rsidRDefault="00277BA2" w:rsidP="00277BA2">
      <w:pPr>
        <w:ind w:left="709"/>
        <w:jc w:val="both"/>
        <w:rPr>
          <w:rFonts w:eastAsia="Calibri"/>
          <w:sz w:val="26"/>
          <w:szCs w:val="26"/>
          <w:lang w:val="en-US" w:eastAsia="en-US"/>
        </w:rPr>
      </w:pPr>
      <w:r w:rsidRPr="00277BA2">
        <w:rPr>
          <w:rFonts w:eastAsia="Calibri"/>
          <w:sz w:val="26"/>
          <w:szCs w:val="26"/>
          <w:lang w:val="en-US" w:eastAsia="en-US"/>
        </w:rPr>
        <w:t xml:space="preserve">Daria </w:t>
      </w:r>
      <w:proofErr w:type="spellStart"/>
      <w:r w:rsidRPr="00277BA2">
        <w:rPr>
          <w:rFonts w:eastAsia="Calibri"/>
          <w:sz w:val="26"/>
          <w:szCs w:val="26"/>
          <w:lang w:val="en-US" w:eastAsia="en-US"/>
        </w:rPr>
        <w:t>Volchek</w:t>
      </w:r>
      <w:proofErr w:type="spellEnd"/>
      <w:r w:rsidRPr="00277BA2">
        <w:rPr>
          <w:rFonts w:eastAsia="Calibri"/>
          <w:sz w:val="26"/>
          <w:szCs w:val="26"/>
          <w:lang w:val="en-US" w:eastAsia="en-US"/>
        </w:rPr>
        <w:t xml:space="preserve"> – senior specialist of Marketing Department, phone: +375 17 279 93 00 (ext. 9535)</w:t>
      </w:r>
      <w:proofErr w:type="gramStart"/>
      <w:r w:rsidRPr="00277BA2">
        <w:rPr>
          <w:rFonts w:eastAsia="Calibri"/>
          <w:sz w:val="26"/>
          <w:szCs w:val="26"/>
          <w:lang w:val="en-US" w:eastAsia="en-US"/>
        </w:rPr>
        <w:t>,  e</w:t>
      </w:r>
      <w:proofErr w:type="gramEnd"/>
      <w:r w:rsidRPr="00277BA2">
        <w:rPr>
          <w:rFonts w:eastAsia="Calibri"/>
          <w:sz w:val="26"/>
          <w:szCs w:val="26"/>
          <w:lang w:val="en-US" w:eastAsia="en-US"/>
        </w:rPr>
        <w:t xml:space="preserve">-mail: </w:t>
      </w:r>
      <w:r w:rsidRPr="00277BA2">
        <w:rPr>
          <w:rFonts w:eastAsia="Calibri"/>
          <w:color w:val="0000FF"/>
          <w:sz w:val="26"/>
          <w:szCs w:val="26"/>
          <w:u w:val="single"/>
          <w:lang w:val="en-US" w:eastAsia="en-US"/>
        </w:rPr>
        <w:t>volchek@bnk.by</w:t>
      </w:r>
      <w:r w:rsidRPr="00277BA2">
        <w:rPr>
          <w:rFonts w:eastAsia="Calibri"/>
          <w:sz w:val="26"/>
          <w:szCs w:val="26"/>
          <w:lang w:val="en-US" w:eastAsia="en-US"/>
        </w:rPr>
        <w:t>;</w:t>
      </w:r>
    </w:p>
    <w:p w:rsidR="00277BA2" w:rsidRPr="00277BA2" w:rsidRDefault="00277BA2" w:rsidP="00277BA2">
      <w:pPr>
        <w:ind w:firstLine="709"/>
        <w:jc w:val="both"/>
        <w:rPr>
          <w:rFonts w:ascii="Calibri" w:eastAsia="Calibri" w:hAnsi="Calibri"/>
          <w:color w:val="0000FF"/>
          <w:sz w:val="26"/>
          <w:szCs w:val="26"/>
          <w:u w:val="single"/>
          <w:lang w:val="en-US" w:eastAsia="en-US"/>
        </w:rPr>
      </w:pPr>
      <w:proofErr w:type="spellStart"/>
      <w:r w:rsidRPr="00277BA2">
        <w:rPr>
          <w:rFonts w:eastAsia="Calibri"/>
          <w:sz w:val="26"/>
          <w:szCs w:val="26"/>
          <w:lang w:val="en-US" w:eastAsia="en-US"/>
        </w:rPr>
        <w:t>Violetta</w:t>
      </w:r>
      <w:proofErr w:type="spellEnd"/>
      <w:r w:rsidRPr="00277BA2">
        <w:rPr>
          <w:rFonts w:eastAsia="Calibri"/>
          <w:sz w:val="26"/>
          <w:szCs w:val="26"/>
          <w:lang w:val="en-US" w:eastAsia="en-US"/>
        </w:rPr>
        <w:t xml:space="preserve"> </w:t>
      </w:r>
      <w:proofErr w:type="spellStart"/>
      <w:r w:rsidRPr="00277BA2">
        <w:rPr>
          <w:rFonts w:eastAsia="Calibri"/>
          <w:sz w:val="26"/>
          <w:szCs w:val="26"/>
          <w:lang w:val="en-US" w:eastAsia="en-US"/>
        </w:rPr>
        <w:t>Lado</w:t>
      </w:r>
      <w:proofErr w:type="spellEnd"/>
      <w:r w:rsidRPr="00277BA2">
        <w:rPr>
          <w:rFonts w:eastAsia="Calibri"/>
          <w:sz w:val="26"/>
          <w:szCs w:val="26"/>
          <w:lang w:val="en-US" w:eastAsia="en-US"/>
        </w:rPr>
        <w:t xml:space="preserve"> – specialist of Marketing Department, phone: +375 17 279 93 00, (ext. 9532), e-mail: </w:t>
      </w:r>
      <w:hyperlink r:id="rId11" w:history="1">
        <w:r w:rsidRPr="00277BA2">
          <w:rPr>
            <w:rFonts w:eastAsia="Calibri"/>
            <w:color w:val="0000FF"/>
            <w:sz w:val="26"/>
            <w:szCs w:val="26"/>
            <w:u w:val="single"/>
            <w:lang w:val="en-US" w:eastAsia="en-US"/>
          </w:rPr>
          <w:t>lado@bnk.by</w:t>
        </w:r>
      </w:hyperlink>
      <w:r w:rsidRPr="00277BA2">
        <w:rPr>
          <w:rFonts w:eastAsia="Calibri"/>
          <w:color w:val="0000FF"/>
          <w:sz w:val="26"/>
          <w:szCs w:val="26"/>
          <w:u w:val="single"/>
          <w:lang w:val="en-US" w:eastAsia="en-US"/>
        </w:rPr>
        <w:t>;</w:t>
      </w:r>
    </w:p>
    <w:p w:rsidR="00277BA2" w:rsidRPr="00277BA2" w:rsidRDefault="00277BA2" w:rsidP="00277BA2">
      <w:pPr>
        <w:ind w:firstLine="709"/>
        <w:jc w:val="both"/>
        <w:rPr>
          <w:rFonts w:ascii="Calibri" w:eastAsia="Calibri" w:hAnsi="Calibri"/>
          <w:sz w:val="26"/>
          <w:szCs w:val="26"/>
          <w:lang w:val="en-US" w:eastAsia="en-US"/>
        </w:rPr>
      </w:pPr>
      <w:r w:rsidRPr="00277BA2">
        <w:rPr>
          <w:rFonts w:eastAsia="Calibri"/>
          <w:sz w:val="26"/>
          <w:szCs w:val="26"/>
          <w:lang w:val="en-US" w:eastAsia="en-US"/>
        </w:rPr>
        <w:t xml:space="preserve">Olga </w:t>
      </w:r>
      <w:proofErr w:type="spellStart"/>
      <w:r w:rsidRPr="00277BA2">
        <w:rPr>
          <w:rFonts w:eastAsia="Calibri"/>
          <w:sz w:val="26"/>
          <w:szCs w:val="26"/>
          <w:lang w:val="en-US" w:eastAsia="en-US"/>
        </w:rPr>
        <w:t>Lukashevich</w:t>
      </w:r>
      <w:proofErr w:type="spellEnd"/>
      <w:r w:rsidRPr="00277BA2">
        <w:rPr>
          <w:rFonts w:eastAsia="Calibri"/>
          <w:sz w:val="26"/>
          <w:szCs w:val="26"/>
          <w:lang w:val="en-US" w:eastAsia="en-US"/>
        </w:rPr>
        <w:t xml:space="preserve"> – specialist of Marketing Department, phone +375 17 279 93 00 (ext. 9338), e-mail: </w:t>
      </w:r>
      <w:hyperlink r:id="rId12" w:history="1">
        <w:r w:rsidRPr="00277BA2">
          <w:rPr>
            <w:rFonts w:eastAsia="Calibri"/>
            <w:color w:val="0000FF"/>
            <w:sz w:val="26"/>
            <w:szCs w:val="26"/>
            <w:u w:val="single"/>
            <w:lang w:val="en-US" w:eastAsia="en-US"/>
          </w:rPr>
          <w:t>lukashevich@bnk.by</w:t>
        </w:r>
      </w:hyperlink>
      <w:r w:rsidRPr="00277BA2">
        <w:rPr>
          <w:rFonts w:ascii="Calibri" w:eastAsia="Calibri" w:hAnsi="Calibri"/>
          <w:sz w:val="26"/>
          <w:szCs w:val="26"/>
          <w:lang w:val="en-US" w:eastAsia="en-US"/>
        </w:rPr>
        <w:t>.</w:t>
      </w:r>
    </w:p>
    <w:p w:rsidR="00277BA2" w:rsidRPr="00277BA2" w:rsidRDefault="00277BA2" w:rsidP="00277BA2">
      <w:pPr>
        <w:ind w:firstLine="709"/>
        <w:jc w:val="both"/>
        <w:rPr>
          <w:rFonts w:eastAsia="Calibri"/>
          <w:b/>
          <w:sz w:val="26"/>
          <w:szCs w:val="26"/>
          <w:lang w:val="en-US" w:eastAsia="en-US"/>
        </w:rPr>
      </w:pPr>
    </w:p>
    <w:p w:rsidR="00CE039C" w:rsidRPr="00CE039C" w:rsidRDefault="00CE039C" w:rsidP="00CE039C">
      <w:pPr>
        <w:ind w:firstLine="709"/>
        <w:jc w:val="both"/>
        <w:rPr>
          <w:rFonts w:ascii="Calibri" w:eastAsia="Calibri" w:hAnsi="Calibri"/>
          <w:sz w:val="22"/>
          <w:szCs w:val="22"/>
          <w:lang w:val="en-US" w:eastAsia="en-US"/>
        </w:rPr>
      </w:pPr>
      <w:r w:rsidRPr="00CE039C">
        <w:rPr>
          <w:rFonts w:eastAsia="Calibri"/>
          <w:b/>
          <w:sz w:val="26"/>
          <w:szCs w:val="26"/>
          <w:lang w:val="en-US" w:eastAsia="en-US"/>
        </w:rPr>
        <w:t xml:space="preserve">Fax: +375 17 279-93-01; E-mail: </w:t>
      </w:r>
      <w:hyperlink r:id="rId13" w:history="1">
        <w:r w:rsidRPr="00CE039C">
          <w:rPr>
            <w:rFonts w:eastAsia="Calibri"/>
            <w:b/>
            <w:color w:val="0000FF"/>
            <w:sz w:val="26"/>
            <w:szCs w:val="26"/>
            <w:u w:val="single"/>
            <w:lang w:val="en-US" w:eastAsia="en-US"/>
          </w:rPr>
          <w:t>info@bnk.by</w:t>
        </w:r>
      </w:hyperlink>
      <w:r w:rsidRPr="00CE039C">
        <w:rPr>
          <w:rFonts w:eastAsia="Calibri"/>
          <w:b/>
          <w:sz w:val="26"/>
          <w:szCs w:val="26"/>
          <w:lang w:val="en-US" w:eastAsia="en-US"/>
        </w:rPr>
        <w:t xml:space="preserve"> </w:t>
      </w:r>
    </w:p>
    <w:p w:rsidR="00CE039C" w:rsidRPr="00CE039C" w:rsidRDefault="00CE039C" w:rsidP="00CE039C">
      <w:pPr>
        <w:rPr>
          <w:lang w:val="en-US"/>
        </w:rPr>
      </w:pPr>
    </w:p>
    <w:p w:rsidR="00F65997" w:rsidRPr="004961BB" w:rsidRDefault="00F65997">
      <w:pPr>
        <w:rPr>
          <w:lang w:val="en-US"/>
        </w:rPr>
      </w:pPr>
    </w:p>
    <w:sectPr w:rsidR="00F65997" w:rsidRPr="00496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4FAE0F17"/>
    <w:multiLevelType w:val="hybridMultilevel"/>
    <w:tmpl w:val="66AAEE14"/>
    <w:lvl w:ilvl="0" w:tplc="1FD0F3E6">
      <w:numFmt w:val="bullet"/>
      <w:lvlText w:val="-"/>
      <w:lvlJc w:val="left"/>
      <w:pPr>
        <w:ind w:left="1128" w:hanging="360"/>
      </w:pPr>
      <w:rPr>
        <w:rFonts w:ascii="Times New Roman" w:eastAsia="Times New Roman" w:hAnsi="Times New Roman" w:cs="Times New Roman" w:hint="default"/>
      </w:rPr>
    </w:lvl>
    <w:lvl w:ilvl="1" w:tplc="04190003">
      <w:start w:val="1"/>
      <w:numFmt w:val="bullet"/>
      <w:lvlText w:val="o"/>
      <w:lvlJc w:val="left"/>
      <w:pPr>
        <w:ind w:left="1848" w:hanging="360"/>
      </w:pPr>
      <w:rPr>
        <w:rFonts w:ascii="Courier New" w:hAnsi="Courier New" w:cs="Courier New" w:hint="default"/>
      </w:rPr>
    </w:lvl>
    <w:lvl w:ilvl="2" w:tplc="04190005">
      <w:start w:val="1"/>
      <w:numFmt w:val="bullet"/>
      <w:lvlText w:val=""/>
      <w:lvlJc w:val="left"/>
      <w:pPr>
        <w:ind w:left="2568" w:hanging="360"/>
      </w:pPr>
      <w:rPr>
        <w:rFonts w:ascii="Wingdings" w:hAnsi="Wingdings" w:hint="default"/>
      </w:rPr>
    </w:lvl>
    <w:lvl w:ilvl="3" w:tplc="04190001">
      <w:start w:val="1"/>
      <w:numFmt w:val="bullet"/>
      <w:lvlText w:val=""/>
      <w:lvlJc w:val="left"/>
      <w:pPr>
        <w:ind w:left="3288" w:hanging="360"/>
      </w:pPr>
      <w:rPr>
        <w:rFonts w:ascii="Symbol" w:hAnsi="Symbol" w:hint="default"/>
      </w:rPr>
    </w:lvl>
    <w:lvl w:ilvl="4" w:tplc="04190003">
      <w:start w:val="1"/>
      <w:numFmt w:val="bullet"/>
      <w:lvlText w:val="o"/>
      <w:lvlJc w:val="left"/>
      <w:pPr>
        <w:ind w:left="4008" w:hanging="360"/>
      </w:pPr>
      <w:rPr>
        <w:rFonts w:ascii="Courier New" w:hAnsi="Courier New" w:cs="Courier New" w:hint="default"/>
      </w:rPr>
    </w:lvl>
    <w:lvl w:ilvl="5" w:tplc="04190005">
      <w:start w:val="1"/>
      <w:numFmt w:val="bullet"/>
      <w:lvlText w:val=""/>
      <w:lvlJc w:val="left"/>
      <w:pPr>
        <w:ind w:left="4728" w:hanging="360"/>
      </w:pPr>
      <w:rPr>
        <w:rFonts w:ascii="Wingdings" w:hAnsi="Wingdings" w:hint="default"/>
      </w:rPr>
    </w:lvl>
    <w:lvl w:ilvl="6" w:tplc="04190001">
      <w:start w:val="1"/>
      <w:numFmt w:val="bullet"/>
      <w:lvlText w:val=""/>
      <w:lvlJc w:val="left"/>
      <w:pPr>
        <w:ind w:left="5448" w:hanging="360"/>
      </w:pPr>
      <w:rPr>
        <w:rFonts w:ascii="Symbol" w:hAnsi="Symbol" w:hint="default"/>
      </w:rPr>
    </w:lvl>
    <w:lvl w:ilvl="7" w:tplc="04190003">
      <w:start w:val="1"/>
      <w:numFmt w:val="bullet"/>
      <w:lvlText w:val="o"/>
      <w:lvlJc w:val="left"/>
      <w:pPr>
        <w:ind w:left="6168" w:hanging="360"/>
      </w:pPr>
      <w:rPr>
        <w:rFonts w:ascii="Courier New" w:hAnsi="Courier New" w:cs="Courier New" w:hint="default"/>
      </w:rPr>
    </w:lvl>
    <w:lvl w:ilvl="8" w:tplc="04190005">
      <w:start w:val="1"/>
      <w:numFmt w:val="bullet"/>
      <w:lvlText w:val=""/>
      <w:lvlJc w:val="left"/>
      <w:pPr>
        <w:ind w:left="68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BB"/>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33ECD"/>
    <w:rsid w:val="0014506C"/>
    <w:rsid w:val="0015129A"/>
    <w:rsid w:val="00153741"/>
    <w:rsid w:val="00154D49"/>
    <w:rsid w:val="00160C13"/>
    <w:rsid w:val="00174D97"/>
    <w:rsid w:val="00190EE4"/>
    <w:rsid w:val="001A0A52"/>
    <w:rsid w:val="001B46AD"/>
    <w:rsid w:val="001C1535"/>
    <w:rsid w:val="001C33C4"/>
    <w:rsid w:val="001D0ADE"/>
    <w:rsid w:val="001D4C3A"/>
    <w:rsid w:val="001D6994"/>
    <w:rsid w:val="001E2C5A"/>
    <w:rsid w:val="001E67C1"/>
    <w:rsid w:val="001F0323"/>
    <w:rsid w:val="00204ABF"/>
    <w:rsid w:val="002119D8"/>
    <w:rsid w:val="00221CDF"/>
    <w:rsid w:val="002500D3"/>
    <w:rsid w:val="00253C56"/>
    <w:rsid w:val="00257000"/>
    <w:rsid w:val="002578F8"/>
    <w:rsid w:val="0026475D"/>
    <w:rsid w:val="002768FB"/>
    <w:rsid w:val="00277BA2"/>
    <w:rsid w:val="00294916"/>
    <w:rsid w:val="002A156A"/>
    <w:rsid w:val="002B33D1"/>
    <w:rsid w:val="002B7822"/>
    <w:rsid w:val="002C64BA"/>
    <w:rsid w:val="002D47C7"/>
    <w:rsid w:val="002D5BC5"/>
    <w:rsid w:val="002D5E74"/>
    <w:rsid w:val="002E06EC"/>
    <w:rsid w:val="002E1256"/>
    <w:rsid w:val="002F126A"/>
    <w:rsid w:val="002F2651"/>
    <w:rsid w:val="002F4D02"/>
    <w:rsid w:val="00301D31"/>
    <w:rsid w:val="00305424"/>
    <w:rsid w:val="00306477"/>
    <w:rsid w:val="003145B7"/>
    <w:rsid w:val="00314A95"/>
    <w:rsid w:val="00324151"/>
    <w:rsid w:val="00331106"/>
    <w:rsid w:val="003357A8"/>
    <w:rsid w:val="003529F0"/>
    <w:rsid w:val="00364193"/>
    <w:rsid w:val="00370081"/>
    <w:rsid w:val="0037060B"/>
    <w:rsid w:val="00376A9C"/>
    <w:rsid w:val="0038161B"/>
    <w:rsid w:val="00387E8A"/>
    <w:rsid w:val="00394521"/>
    <w:rsid w:val="003952B1"/>
    <w:rsid w:val="003A0F30"/>
    <w:rsid w:val="003A6391"/>
    <w:rsid w:val="003A6538"/>
    <w:rsid w:val="003E0B94"/>
    <w:rsid w:val="003E7EF3"/>
    <w:rsid w:val="003F6D8B"/>
    <w:rsid w:val="00401F7A"/>
    <w:rsid w:val="00402D02"/>
    <w:rsid w:val="00404B59"/>
    <w:rsid w:val="00406109"/>
    <w:rsid w:val="0042350E"/>
    <w:rsid w:val="00431BA8"/>
    <w:rsid w:val="00435A82"/>
    <w:rsid w:val="00437357"/>
    <w:rsid w:val="00452072"/>
    <w:rsid w:val="00455D9C"/>
    <w:rsid w:val="004700EA"/>
    <w:rsid w:val="00472783"/>
    <w:rsid w:val="00474D1F"/>
    <w:rsid w:val="00481005"/>
    <w:rsid w:val="0048508B"/>
    <w:rsid w:val="0048549A"/>
    <w:rsid w:val="00486589"/>
    <w:rsid w:val="004961BB"/>
    <w:rsid w:val="004C0C3E"/>
    <w:rsid w:val="004C1146"/>
    <w:rsid w:val="004C515A"/>
    <w:rsid w:val="004D630C"/>
    <w:rsid w:val="004E4690"/>
    <w:rsid w:val="004F0F25"/>
    <w:rsid w:val="004F2055"/>
    <w:rsid w:val="004F3A21"/>
    <w:rsid w:val="00502367"/>
    <w:rsid w:val="0050575A"/>
    <w:rsid w:val="00505D57"/>
    <w:rsid w:val="00516E14"/>
    <w:rsid w:val="00516F50"/>
    <w:rsid w:val="00544D3B"/>
    <w:rsid w:val="005472BC"/>
    <w:rsid w:val="005552B9"/>
    <w:rsid w:val="005646E8"/>
    <w:rsid w:val="00576577"/>
    <w:rsid w:val="00576A55"/>
    <w:rsid w:val="0059116E"/>
    <w:rsid w:val="00591957"/>
    <w:rsid w:val="005B3298"/>
    <w:rsid w:val="005B7BED"/>
    <w:rsid w:val="005C21DB"/>
    <w:rsid w:val="005C2AB6"/>
    <w:rsid w:val="005F14B6"/>
    <w:rsid w:val="005F2197"/>
    <w:rsid w:val="005F3722"/>
    <w:rsid w:val="005F4116"/>
    <w:rsid w:val="00601A94"/>
    <w:rsid w:val="00650718"/>
    <w:rsid w:val="0066477E"/>
    <w:rsid w:val="00687377"/>
    <w:rsid w:val="0069235E"/>
    <w:rsid w:val="006A08D2"/>
    <w:rsid w:val="006A5D3E"/>
    <w:rsid w:val="006A6FC3"/>
    <w:rsid w:val="006C6B63"/>
    <w:rsid w:val="006D1DB3"/>
    <w:rsid w:val="006E2934"/>
    <w:rsid w:val="006E4B7B"/>
    <w:rsid w:val="006E5847"/>
    <w:rsid w:val="006E5941"/>
    <w:rsid w:val="006E61BD"/>
    <w:rsid w:val="006E6FBC"/>
    <w:rsid w:val="006F4560"/>
    <w:rsid w:val="007225A9"/>
    <w:rsid w:val="007320EE"/>
    <w:rsid w:val="00732D4F"/>
    <w:rsid w:val="00733E0B"/>
    <w:rsid w:val="00736BA2"/>
    <w:rsid w:val="00742980"/>
    <w:rsid w:val="00745E31"/>
    <w:rsid w:val="00752C68"/>
    <w:rsid w:val="0075363A"/>
    <w:rsid w:val="00753FDD"/>
    <w:rsid w:val="007575CA"/>
    <w:rsid w:val="00763C4D"/>
    <w:rsid w:val="007746B7"/>
    <w:rsid w:val="00777B4C"/>
    <w:rsid w:val="007872B9"/>
    <w:rsid w:val="007B21F7"/>
    <w:rsid w:val="007E56BE"/>
    <w:rsid w:val="00830B48"/>
    <w:rsid w:val="00831303"/>
    <w:rsid w:val="0083160D"/>
    <w:rsid w:val="00843302"/>
    <w:rsid w:val="008541B0"/>
    <w:rsid w:val="00861D3A"/>
    <w:rsid w:val="00865635"/>
    <w:rsid w:val="00871692"/>
    <w:rsid w:val="00876439"/>
    <w:rsid w:val="00880DDB"/>
    <w:rsid w:val="008A1A63"/>
    <w:rsid w:val="008C14E4"/>
    <w:rsid w:val="008C4F2B"/>
    <w:rsid w:val="008E15F1"/>
    <w:rsid w:val="008F0B56"/>
    <w:rsid w:val="0090366C"/>
    <w:rsid w:val="00905C40"/>
    <w:rsid w:val="00907E94"/>
    <w:rsid w:val="00912E4C"/>
    <w:rsid w:val="00915E64"/>
    <w:rsid w:val="00933F6C"/>
    <w:rsid w:val="009430FA"/>
    <w:rsid w:val="00961220"/>
    <w:rsid w:val="00963368"/>
    <w:rsid w:val="009805E4"/>
    <w:rsid w:val="0098320F"/>
    <w:rsid w:val="00990207"/>
    <w:rsid w:val="009A3E16"/>
    <w:rsid w:val="009B0927"/>
    <w:rsid w:val="009B21F6"/>
    <w:rsid w:val="009D16C4"/>
    <w:rsid w:val="009D4A03"/>
    <w:rsid w:val="00A0586B"/>
    <w:rsid w:val="00A05E92"/>
    <w:rsid w:val="00A167B0"/>
    <w:rsid w:val="00A25826"/>
    <w:rsid w:val="00A330DA"/>
    <w:rsid w:val="00A42EAD"/>
    <w:rsid w:val="00A54776"/>
    <w:rsid w:val="00A60582"/>
    <w:rsid w:val="00A60FFF"/>
    <w:rsid w:val="00A6568E"/>
    <w:rsid w:val="00A770F7"/>
    <w:rsid w:val="00A77C97"/>
    <w:rsid w:val="00AA1D65"/>
    <w:rsid w:val="00AA3F5B"/>
    <w:rsid w:val="00AA4054"/>
    <w:rsid w:val="00AA4FFF"/>
    <w:rsid w:val="00AA7817"/>
    <w:rsid w:val="00AB5D53"/>
    <w:rsid w:val="00AC5238"/>
    <w:rsid w:val="00AD1388"/>
    <w:rsid w:val="00AD5D84"/>
    <w:rsid w:val="00AE13D1"/>
    <w:rsid w:val="00AE386D"/>
    <w:rsid w:val="00AE6BF4"/>
    <w:rsid w:val="00AF56F7"/>
    <w:rsid w:val="00AF6B9E"/>
    <w:rsid w:val="00B07DEA"/>
    <w:rsid w:val="00B24451"/>
    <w:rsid w:val="00B33C2F"/>
    <w:rsid w:val="00B47E3B"/>
    <w:rsid w:val="00B52EC9"/>
    <w:rsid w:val="00B52EF6"/>
    <w:rsid w:val="00B53526"/>
    <w:rsid w:val="00B625D5"/>
    <w:rsid w:val="00B75F3E"/>
    <w:rsid w:val="00B83178"/>
    <w:rsid w:val="00B91AB1"/>
    <w:rsid w:val="00B93DDA"/>
    <w:rsid w:val="00BA24DC"/>
    <w:rsid w:val="00BA5A82"/>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760EF"/>
    <w:rsid w:val="00CA4B42"/>
    <w:rsid w:val="00CB6DB3"/>
    <w:rsid w:val="00CC1104"/>
    <w:rsid w:val="00CC57B6"/>
    <w:rsid w:val="00CD19EE"/>
    <w:rsid w:val="00CE039C"/>
    <w:rsid w:val="00CE0C1D"/>
    <w:rsid w:val="00CF4B9B"/>
    <w:rsid w:val="00CF62C0"/>
    <w:rsid w:val="00D00D52"/>
    <w:rsid w:val="00D17A72"/>
    <w:rsid w:val="00D32718"/>
    <w:rsid w:val="00D46C45"/>
    <w:rsid w:val="00D46F7C"/>
    <w:rsid w:val="00D471C5"/>
    <w:rsid w:val="00D505EA"/>
    <w:rsid w:val="00D50A71"/>
    <w:rsid w:val="00D52D7F"/>
    <w:rsid w:val="00D648E6"/>
    <w:rsid w:val="00D66CF1"/>
    <w:rsid w:val="00D726D3"/>
    <w:rsid w:val="00D750FF"/>
    <w:rsid w:val="00D761EC"/>
    <w:rsid w:val="00D77759"/>
    <w:rsid w:val="00D80D39"/>
    <w:rsid w:val="00D810A5"/>
    <w:rsid w:val="00D938C4"/>
    <w:rsid w:val="00DA05F8"/>
    <w:rsid w:val="00DA42EC"/>
    <w:rsid w:val="00DA7F47"/>
    <w:rsid w:val="00DB475E"/>
    <w:rsid w:val="00DB56E0"/>
    <w:rsid w:val="00DB72E6"/>
    <w:rsid w:val="00DB7D0D"/>
    <w:rsid w:val="00DD27B4"/>
    <w:rsid w:val="00E00B88"/>
    <w:rsid w:val="00E11DBC"/>
    <w:rsid w:val="00E1258F"/>
    <w:rsid w:val="00E239F6"/>
    <w:rsid w:val="00E30DE2"/>
    <w:rsid w:val="00E41E4A"/>
    <w:rsid w:val="00E43711"/>
    <w:rsid w:val="00E7146B"/>
    <w:rsid w:val="00E737F7"/>
    <w:rsid w:val="00E85195"/>
    <w:rsid w:val="00EA0ACD"/>
    <w:rsid w:val="00EB65CF"/>
    <w:rsid w:val="00EC3EE8"/>
    <w:rsid w:val="00ED59AE"/>
    <w:rsid w:val="00ED6AC5"/>
    <w:rsid w:val="00ED7018"/>
    <w:rsid w:val="00EE1424"/>
    <w:rsid w:val="00EF1B80"/>
    <w:rsid w:val="00F06D63"/>
    <w:rsid w:val="00F07B1C"/>
    <w:rsid w:val="00F3296E"/>
    <w:rsid w:val="00F552F5"/>
    <w:rsid w:val="00F65997"/>
    <w:rsid w:val="00F85BEB"/>
    <w:rsid w:val="00FA3BCF"/>
    <w:rsid w:val="00FA54CE"/>
    <w:rsid w:val="00FA7F27"/>
    <w:rsid w:val="00FB40BB"/>
    <w:rsid w:val="00FB4547"/>
    <w:rsid w:val="00FC16E2"/>
    <w:rsid w:val="00FC3CB9"/>
    <w:rsid w:val="00FD5343"/>
    <w:rsid w:val="00FE151F"/>
    <w:rsid w:val="00FE5530"/>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961BB"/>
    <w:rPr>
      <w:color w:val="0000FF"/>
      <w:u w:val="single"/>
    </w:rPr>
  </w:style>
  <w:style w:type="paragraph" w:styleId="a4">
    <w:name w:val="caption"/>
    <w:basedOn w:val="a"/>
    <w:semiHidden/>
    <w:unhideWhenUsed/>
    <w:qFormat/>
    <w:rsid w:val="004961BB"/>
    <w:pPr>
      <w:jc w:val="center"/>
    </w:pPr>
    <w:rPr>
      <w:rFonts w:ascii="Futuris" w:hAnsi="Futuris"/>
      <w:b/>
      <w:szCs w:val="20"/>
    </w:rPr>
  </w:style>
  <w:style w:type="paragraph" w:styleId="a5">
    <w:name w:val="No Spacing"/>
    <w:uiPriority w:val="1"/>
    <w:qFormat/>
    <w:rsid w:val="004961BB"/>
    <w:pPr>
      <w:spacing w:after="0" w:line="240" w:lineRule="auto"/>
    </w:pPr>
    <w:rPr>
      <w:rFonts w:ascii="Calibri" w:eastAsia="Calibri" w:hAnsi="Calibri" w:cs="Times New Roman"/>
    </w:rPr>
  </w:style>
  <w:style w:type="paragraph" w:styleId="a6">
    <w:name w:val="List Paragraph"/>
    <w:basedOn w:val="a"/>
    <w:uiPriority w:val="34"/>
    <w:qFormat/>
    <w:rsid w:val="004961BB"/>
    <w:pPr>
      <w:snapToGrid w:val="0"/>
      <w:ind w:left="720"/>
      <w:contextualSpacing/>
    </w:pPr>
  </w:style>
  <w:style w:type="character" w:styleId="a7">
    <w:name w:val="Strong"/>
    <w:basedOn w:val="a0"/>
    <w:qFormat/>
    <w:rsid w:val="004961BB"/>
    <w:rPr>
      <w:b/>
      <w:bCs/>
    </w:rPr>
  </w:style>
  <w:style w:type="paragraph" w:styleId="a8">
    <w:name w:val="Balloon Text"/>
    <w:basedOn w:val="a"/>
    <w:link w:val="a9"/>
    <w:uiPriority w:val="99"/>
    <w:semiHidden/>
    <w:unhideWhenUsed/>
    <w:rsid w:val="00F85BEB"/>
    <w:rPr>
      <w:rFonts w:ascii="Tahoma" w:hAnsi="Tahoma" w:cs="Tahoma"/>
      <w:sz w:val="16"/>
      <w:szCs w:val="16"/>
    </w:rPr>
  </w:style>
  <w:style w:type="character" w:customStyle="1" w:styleId="a9">
    <w:name w:val="Текст выноски Знак"/>
    <w:basedOn w:val="a0"/>
    <w:link w:val="a8"/>
    <w:uiPriority w:val="99"/>
    <w:semiHidden/>
    <w:rsid w:val="00F85B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info@bnk.by" TargetMode="External"/><Relationship Id="rId3" Type="http://schemas.openxmlformats.org/officeDocument/2006/relationships/styles" Target="styles.xml"/><Relationship Id="rId7" Type="http://schemas.openxmlformats.org/officeDocument/2006/relationships/hyperlink" Target="http://www.bloomberg.com/markets/currencies/fx-fixings" TargetMode="External"/><Relationship Id="rId12" Type="http://schemas.openxmlformats.org/officeDocument/2006/relationships/hyperlink" Target="mailto:lukashevich@bn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do@bnk.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uncevich@bnk.by" TargetMode="External"/><Relationship Id="rId4" Type="http://schemas.microsoft.com/office/2007/relationships/stylesWithEffects" Target="stylesWithEffects.xml"/><Relationship Id="rId9" Type="http://schemas.openxmlformats.org/officeDocument/2006/relationships/hyperlink" Target="http://www.bnk.b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AD95D-6E48-4930-9923-79B2FADF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6047</Words>
  <Characters>34472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10</cp:revision>
  <cp:lastPrinted>2016-02-10T13:54:00Z</cp:lastPrinted>
  <dcterms:created xsi:type="dcterms:W3CDTF">2015-07-28T10:14:00Z</dcterms:created>
  <dcterms:modified xsi:type="dcterms:W3CDTF">2016-05-24T15:14:00Z</dcterms:modified>
</cp:coreProperties>
</file>